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CEB760" w14:textId="662592E2" w:rsidR="000D5EC9" w:rsidRPr="007D3E81" w:rsidRDefault="00910153" w:rsidP="000D5EC9">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003C5549" w:rsidRPr="003C5549">
        <w:rPr>
          <w:rFonts w:cs="Arial"/>
          <w:b/>
          <w:bCs/>
          <w:sz w:val="24"/>
          <w:szCs w:val="24"/>
        </w:rPr>
        <w:t xml:space="preserve">TSG-RAN WG3 </w:t>
      </w:r>
      <w:r w:rsidR="0081673E">
        <w:rPr>
          <w:rFonts w:cs="Arial"/>
          <w:b/>
          <w:bCs/>
          <w:sz w:val="24"/>
          <w:szCs w:val="24"/>
        </w:rPr>
        <w:t>Meeting #11</w:t>
      </w:r>
      <w:r w:rsidR="004B23DC">
        <w:rPr>
          <w:rFonts w:cs="Arial"/>
          <w:b/>
          <w:bCs/>
          <w:sz w:val="24"/>
          <w:szCs w:val="24"/>
        </w:rPr>
        <w:t>3</w:t>
      </w:r>
      <w:r>
        <w:rPr>
          <w:rFonts w:cs="Arial"/>
          <w:b/>
          <w:bCs/>
          <w:sz w:val="24"/>
          <w:szCs w:val="24"/>
        </w:rPr>
        <w:t>-e</w:t>
      </w:r>
      <w:r w:rsidR="000D5EC9" w:rsidRPr="007D3E81">
        <w:rPr>
          <w:rFonts w:cs="Arial"/>
          <w:b/>
          <w:sz w:val="24"/>
          <w:szCs w:val="24"/>
        </w:rPr>
        <w:tab/>
      </w:r>
      <w:r w:rsidR="00AE2673">
        <w:rPr>
          <w:b/>
          <w:i/>
          <w:noProof/>
          <w:sz w:val="28"/>
        </w:rPr>
        <w:fldChar w:fldCharType="begin"/>
      </w:r>
      <w:r w:rsidR="00AE2673">
        <w:rPr>
          <w:b/>
          <w:i/>
          <w:noProof/>
          <w:sz w:val="28"/>
        </w:rPr>
        <w:instrText xml:space="preserve"> DOCPROPERTY  Tdoc#  \* MERGEFORMAT </w:instrText>
      </w:r>
      <w:r w:rsidR="00AE2673">
        <w:rPr>
          <w:b/>
          <w:i/>
          <w:noProof/>
          <w:sz w:val="28"/>
        </w:rPr>
        <w:fldChar w:fldCharType="separate"/>
      </w:r>
      <w:r w:rsidR="00F7678A">
        <w:rPr>
          <w:b/>
          <w:i/>
          <w:noProof/>
          <w:sz w:val="28"/>
        </w:rPr>
        <w:t>R3-213335</w:t>
      </w:r>
      <w:r w:rsidR="00AE2673">
        <w:rPr>
          <w:b/>
          <w:i/>
          <w:noProof/>
          <w:sz w:val="28"/>
        </w:rPr>
        <w:fldChar w:fldCharType="end"/>
      </w:r>
    </w:p>
    <w:p w14:paraId="405D9925" w14:textId="77777777" w:rsidR="00910153" w:rsidRDefault="0081673E" w:rsidP="00910153">
      <w:pPr>
        <w:pStyle w:val="CRCoverPage"/>
        <w:tabs>
          <w:tab w:val="right" w:pos="9639"/>
          <w:tab w:val="right" w:pos="13323"/>
        </w:tabs>
        <w:spacing w:after="0"/>
        <w:rPr>
          <w:rFonts w:cs="Arial"/>
          <w:b/>
          <w:sz w:val="24"/>
          <w:szCs w:val="24"/>
        </w:rPr>
      </w:pPr>
      <w:r w:rsidRPr="0081673E">
        <w:rPr>
          <w:rFonts w:cs="Arial"/>
          <w:b/>
          <w:bCs/>
          <w:sz w:val="24"/>
          <w:szCs w:val="24"/>
        </w:rPr>
        <w:t xml:space="preserve">E-meeting, </w:t>
      </w:r>
      <w:r w:rsidR="004B23DC">
        <w:rPr>
          <w:rFonts w:cs="Arial"/>
          <w:b/>
          <w:bCs/>
          <w:sz w:val="24"/>
          <w:szCs w:val="24"/>
        </w:rPr>
        <w:t>16-2</w:t>
      </w:r>
      <w:r w:rsidR="0040321A">
        <w:rPr>
          <w:rFonts w:cs="Arial"/>
          <w:b/>
          <w:bCs/>
          <w:sz w:val="24"/>
          <w:szCs w:val="24"/>
        </w:rPr>
        <w:t>6</w:t>
      </w:r>
      <w:r w:rsidR="004B23DC">
        <w:rPr>
          <w:rFonts w:cs="Arial"/>
          <w:b/>
          <w:bCs/>
          <w:sz w:val="24"/>
          <w:szCs w:val="24"/>
        </w:rPr>
        <w:t xml:space="preserve"> Aug</w:t>
      </w:r>
      <w:r w:rsidRPr="0081673E">
        <w:rPr>
          <w:rFonts w:cs="Arial"/>
          <w:b/>
          <w:bCs/>
          <w:sz w:val="24"/>
          <w:szCs w:val="24"/>
        </w:rPr>
        <w:t xml:space="preserve"> 2021</w:t>
      </w:r>
    </w:p>
    <w:p w14:paraId="61C8EDEA" w14:textId="77777777" w:rsidR="0037119B" w:rsidRPr="007D3E81" w:rsidRDefault="0037119B" w:rsidP="0037119B">
      <w:pPr>
        <w:pStyle w:val="ac"/>
        <w:jc w:val="both"/>
        <w:rPr>
          <w:rFonts w:eastAsia="宋体"/>
          <w:b w:val="0"/>
          <w:i w:val="0"/>
          <w:noProof w:val="0"/>
          <w:sz w:val="24"/>
          <w:lang w:eastAsia="zh-CN"/>
        </w:rPr>
      </w:pPr>
    </w:p>
    <w:p w14:paraId="745C232A" w14:textId="77777777" w:rsidR="0037119B" w:rsidRPr="007D3E81" w:rsidRDefault="0037119B" w:rsidP="0037119B">
      <w:pPr>
        <w:tabs>
          <w:tab w:val="left" w:pos="1985"/>
        </w:tabs>
        <w:ind w:left="1980" w:hanging="1980"/>
        <w:rPr>
          <w:rStyle w:val="af8"/>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05403C">
        <w:rPr>
          <w:rFonts w:ascii="Arial" w:hAnsi="Arial"/>
          <w:sz w:val="24"/>
          <w:lang w:eastAsia="zh-CN"/>
        </w:rPr>
        <w:t xml:space="preserve">Further discussions on general aspects for enhanced </w:t>
      </w:r>
      <w:proofErr w:type="spellStart"/>
      <w:r w:rsidR="0005403C">
        <w:rPr>
          <w:rFonts w:ascii="Arial" w:hAnsi="Arial"/>
          <w:sz w:val="24"/>
          <w:lang w:eastAsia="zh-CN"/>
        </w:rPr>
        <w:t>eNB</w:t>
      </w:r>
      <w:proofErr w:type="spellEnd"/>
      <w:r w:rsidR="0005403C">
        <w:rPr>
          <w:rFonts w:ascii="Arial" w:hAnsi="Arial"/>
          <w:sz w:val="24"/>
          <w:lang w:eastAsia="zh-CN"/>
        </w:rPr>
        <w:t xml:space="preserve"> architecture</w:t>
      </w:r>
    </w:p>
    <w:p w14:paraId="0DBDF773" w14:textId="77777777"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p>
    <w:p w14:paraId="4BCAAD8D" w14:textId="77777777"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05403C">
        <w:rPr>
          <w:rFonts w:ascii="Arial" w:hAnsi="Arial"/>
          <w:sz w:val="24"/>
          <w:lang w:eastAsia="zh-CN"/>
        </w:rPr>
        <w:t>23.2.1</w:t>
      </w:r>
      <w:bookmarkStart w:id="1" w:name="_GoBack"/>
      <w:bookmarkEnd w:id="1"/>
    </w:p>
    <w:p w14:paraId="3970CB98" w14:textId="77777777" w:rsidR="0037119B" w:rsidRPr="007D3E81" w:rsidRDefault="0037119B" w:rsidP="0037119B">
      <w:pPr>
        <w:tabs>
          <w:tab w:val="left" w:pos="1985"/>
        </w:tabs>
        <w:ind w:left="1980" w:hanging="1980"/>
        <w:rPr>
          <w:rStyle w:val="af8"/>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05403C">
        <w:rPr>
          <w:rFonts w:ascii="Arial" w:hAnsi="Arial"/>
          <w:sz w:val="24"/>
        </w:rPr>
        <w:t>Discussion</w:t>
      </w:r>
    </w:p>
    <w:p w14:paraId="373F6A19" w14:textId="77777777"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16D61FCB" w14:textId="77777777" w:rsidR="00492450" w:rsidRPr="007D3E81" w:rsidRDefault="007D1FFA" w:rsidP="000A4C5A">
      <w:pPr>
        <w:rPr>
          <w:lang w:eastAsia="zh-CN"/>
        </w:rPr>
      </w:pPr>
      <w:r>
        <w:rPr>
          <w:lang w:eastAsia="zh-CN"/>
        </w:rPr>
        <w:t xml:space="preserve">The general aspects for enhanced </w:t>
      </w:r>
      <w:proofErr w:type="spellStart"/>
      <w:r>
        <w:rPr>
          <w:lang w:eastAsia="zh-CN"/>
        </w:rPr>
        <w:t>eNB</w:t>
      </w:r>
      <w:proofErr w:type="spellEnd"/>
      <w:r>
        <w:rPr>
          <w:lang w:eastAsia="zh-CN"/>
        </w:rPr>
        <w:t xml:space="preserve"> architecture evolution was discussed during RAN3#112-e.</w:t>
      </w:r>
      <w:r w:rsidR="001551A2" w:rsidRPr="007D3E81">
        <w:rPr>
          <w:lang w:eastAsia="zh-CN"/>
        </w:rPr>
        <w:t xml:space="preserve"> </w:t>
      </w:r>
      <w:r>
        <w:rPr>
          <w:lang w:eastAsia="zh-CN"/>
        </w:rPr>
        <w:t xml:space="preserve">In R3-212711 [1], the summary of the offline discussion was presented. </w:t>
      </w:r>
      <w:r w:rsidR="009D2005">
        <w:rPr>
          <w:lang w:eastAsia="zh-CN"/>
        </w:rPr>
        <w:t>This paper tried to have further discussions on the remaining open issues.</w:t>
      </w:r>
    </w:p>
    <w:p w14:paraId="2F8E7900" w14:textId="77777777" w:rsidR="001551A2" w:rsidRPr="007D3E81" w:rsidRDefault="005456E5" w:rsidP="00006AA0">
      <w:pPr>
        <w:pStyle w:val="10"/>
        <w:rPr>
          <w:rFonts w:eastAsia="宋体"/>
          <w:lang w:eastAsia="zh-CN"/>
        </w:rPr>
      </w:pPr>
      <w:bookmarkStart w:id="2" w:name="OLE_LINK1"/>
      <w:bookmarkStart w:id="3" w:name="OLE_LINK2"/>
      <w:r>
        <w:rPr>
          <w:rFonts w:eastAsia="宋体"/>
          <w:lang w:eastAsia="zh-CN"/>
        </w:rPr>
        <w:t xml:space="preserve">2. </w:t>
      </w:r>
      <w:r w:rsidR="001551A2" w:rsidRPr="007D3E81">
        <w:rPr>
          <w:rFonts w:eastAsia="宋体"/>
          <w:lang w:eastAsia="zh-CN"/>
        </w:rPr>
        <w:t>Background</w:t>
      </w:r>
    </w:p>
    <w:p w14:paraId="07C4CF11" w14:textId="77777777" w:rsidR="00D32301" w:rsidRPr="00D32301" w:rsidRDefault="00D32301" w:rsidP="00D32301">
      <w:pPr>
        <w:widowControl w:val="0"/>
        <w:pBdr>
          <w:top w:val="single" w:sz="4" w:space="1" w:color="auto"/>
          <w:left w:val="single" w:sz="4" w:space="0" w:color="auto"/>
          <w:bottom w:val="single" w:sz="4" w:space="1" w:color="auto"/>
          <w:right w:val="single" w:sz="4" w:space="4" w:color="auto"/>
        </w:pBdr>
        <w:ind w:left="144" w:hanging="144"/>
        <w:rPr>
          <w:rFonts w:ascii="Calibri" w:hAnsi="Calibri" w:cs="Calibri"/>
          <w:b/>
          <w:bCs/>
          <w:color w:val="00B050"/>
          <w:sz w:val="18"/>
          <w:szCs w:val="24"/>
        </w:rPr>
      </w:pPr>
      <w:r w:rsidRPr="00D32301">
        <w:rPr>
          <w:rFonts w:ascii="Calibri" w:hAnsi="Calibri" w:cs="Calibri"/>
          <w:b/>
          <w:bCs/>
          <w:color w:val="00B050"/>
          <w:sz w:val="18"/>
          <w:szCs w:val="24"/>
        </w:rPr>
        <w:t>Use TS 38.425 as the UP specification for LTE CP-UP split in E-UTRAN.</w:t>
      </w:r>
    </w:p>
    <w:p w14:paraId="24487F64" w14:textId="77777777" w:rsidR="00D32301" w:rsidRPr="00D32301" w:rsidRDefault="00D32301" w:rsidP="00D32301">
      <w:pPr>
        <w:widowControl w:val="0"/>
        <w:pBdr>
          <w:top w:val="single" w:sz="4" w:space="1" w:color="auto"/>
          <w:left w:val="single" w:sz="4" w:space="0" w:color="auto"/>
          <w:bottom w:val="single" w:sz="4" w:space="1" w:color="auto"/>
          <w:right w:val="single" w:sz="4" w:space="4" w:color="auto"/>
        </w:pBdr>
        <w:ind w:left="144" w:hanging="144"/>
        <w:rPr>
          <w:rFonts w:ascii="Calibri" w:hAnsi="Calibri" w:cs="Calibri"/>
          <w:b/>
          <w:bCs/>
          <w:color w:val="00B050"/>
          <w:sz w:val="18"/>
          <w:szCs w:val="24"/>
        </w:rPr>
      </w:pPr>
      <w:r w:rsidRPr="00D32301">
        <w:rPr>
          <w:rFonts w:ascii="Calibri" w:hAnsi="Calibri" w:cs="Calibri"/>
          <w:b/>
          <w:bCs/>
          <w:color w:val="00B050"/>
          <w:sz w:val="18"/>
          <w:szCs w:val="24"/>
        </w:rPr>
        <w:t xml:space="preserve">Use </w:t>
      </w:r>
      <w:proofErr w:type="spellStart"/>
      <w:r w:rsidRPr="00D32301">
        <w:rPr>
          <w:rFonts w:ascii="Calibri" w:hAnsi="Calibri" w:cs="Calibri"/>
          <w:b/>
          <w:bCs/>
          <w:color w:val="00B050"/>
          <w:sz w:val="18"/>
          <w:szCs w:val="24"/>
        </w:rPr>
        <w:t>eNB</w:t>
      </w:r>
      <w:proofErr w:type="spellEnd"/>
      <w:r w:rsidRPr="00D32301">
        <w:rPr>
          <w:rFonts w:ascii="Calibri" w:hAnsi="Calibri" w:cs="Calibri"/>
          <w:b/>
          <w:bCs/>
          <w:color w:val="00B050"/>
          <w:sz w:val="18"/>
          <w:szCs w:val="24"/>
        </w:rPr>
        <w:t xml:space="preserve">-CP for naming the logical node hosting the RRC/RLC/MAC/PHY and the control plane part of the PDCP protocol for an </w:t>
      </w:r>
      <w:proofErr w:type="spellStart"/>
      <w:r w:rsidRPr="00D32301">
        <w:rPr>
          <w:rFonts w:ascii="Calibri" w:hAnsi="Calibri" w:cs="Calibri"/>
          <w:b/>
          <w:bCs/>
          <w:color w:val="00B050"/>
          <w:sz w:val="18"/>
          <w:szCs w:val="24"/>
        </w:rPr>
        <w:t>eNB</w:t>
      </w:r>
      <w:proofErr w:type="spellEnd"/>
      <w:r w:rsidRPr="00D32301">
        <w:rPr>
          <w:rFonts w:ascii="Calibri" w:hAnsi="Calibri" w:cs="Calibri"/>
          <w:b/>
          <w:bCs/>
          <w:color w:val="00B050"/>
          <w:sz w:val="18"/>
          <w:szCs w:val="24"/>
        </w:rPr>
        <w:t xml:space="preserve">. Use </w:t>
      </w:r>
      <w:proofErr w:type="spellStart"/>
      <w:r w:rsidRPr="00D32301">
        <w:rPr>
          <w:rFonts w:ascii="Calibri" w:hAnsi="Calibri" w:cs="Calibri"/>
          <w:b/>
          <w:bCs/>
          <w:color w:val="00B050"/>
          <w:sz w:val="18"/>
          <w:szCs w:val="24"/>
        </w:rPr>
        <w:t>eNB</w:t>
      </w:r>
      <w:proofErr w:type="spellEnd"/>
      <w:r w:rsidRPr="00D32301">
        <w:rPr>
          <w:rFonts w:ascii="Calibri" w:hAnsi="Calibri" w:cs="Calibri"/>
          <w:b/>
          <w:bCs/>
          <w:color w:val="00B050"/>
          <w:sz w:val="18"/>
          <w:szCs w:val="24"/>
        </w:rPr>
        <w:t xml:space="preserve">-UP for naming the node hosting the UP part of the PDCP protocol for an </w:t>
      </w:r>
      <w:proofErr w:type="spellStart"/>
      <w:r w:rsidRPr="00D32301">
        <w:rPr>
          <w:rFonts w:ascii="Calibri" w:hAnsi="Calibri" w:cs="Calibri"/>
          <w:b/>
          <w:bCs/>
          <w:color w:val="00B050"/>
          <w:sz w:val="18"/>
          <w:szCs w:val="24"/>
        </w:rPr>
        <w:t>eNB</w:t>
      </w:r>
      <w:proofErr w:type="spellEnd"/>
      <w:r w:rsidRPr="00D32301">
        <w:rPr>
          <w:rFonts w:ascii="Calibri" w:hAnsi="Calibri" w:cs="Calibri"/>
          <w:b/>
          <w:bCs/>
          <w:color w:val="00B050"/>
          <w:sz w:val="18"/>
          <w:szCs w:val="24"/>
        </w:rPr>
        <w:t>. Clear explanation is needed in st2.</w:t>
      </w:r>
    </w:p>
    <w:p w14:paraId="0C4BEC5C" w14:textId="77777777" w:rsidR="00D32301" w:rsidRPr="00D32301" w:rsidRDefault="00D32301" w:rsidP="00D32301">
      <w:pPr>
        <w:widowControl w:val="0"/>
        <w:pBdr>
          <w:top w:val="single" w:sz="4" w:space="1" w:color="auto"/>
          <w:left w:val="single" w:sz="4" w:space="0" w:color="auto"/>
          <w:bottom w:val="single" w:sz="4" w:space="1" w:color="auto"/>
          <w:right w:val="single" w:sz="4" w:space="4" w:color="auto"/>
        </w:pBdr>
        <w:ind w:left="144" w:hanging="144"/>
        <w:rPr>
          <w:rFonts w:ascii="Calibri" w:hAnsi="Calibri" w:cs="Calibri"/>
          <w:b/>
          <w:bCs/>
          <w:color w:val="00B050"/>
          <w:sz w:val="18"/>
          <w:szCs w:val="24"/>
        </w:rPr>
      </w:pPr>
      <w:r w:rsidRPr="00D32301">
        <w:rPr>
          <w:rFonts w:ascii="Calibri" w:hAnsi="Calibri" w:cs="Calibri"/>
          <w:b/>
          <w:bCs/>
          <w:color w:val="00B050"/>
          <w:sz w:val="18"/>
          <w:szCs w:val="24"/>
        </w:rPr>
        <w:t>No need to introduce explicit definition for logical entity as ng-</w:t>
      </w:r>
      <w:proofErr w:type="spellStart"/>
      <w:r w:rsidRPr="00D32301">
        <w:rPr>
          <w:rFonts w:ascii="Calibri" w:hAnsi="Calibri" w:cs="Calibri"/>
          <w:b/>
          <w:bCs/>
          <w:color w:val="00B050"/>
          <w:sz w:val="18"/>
          <w:szCs w:val="24"/>
        </w:rPr>
        <w:t>eNB</w:t>
      </w:r>
      <w:proofErr w:type="spellEnd"/>
      <w:r w:rsidRPr="00D32301">
        <w:rPr>
          <w:rFonts w:ascii="Calibri" w:hAnsi="Calibri" w:cs="Calibri"/>
          <w:b/>
          <w:bCs/>
          <w:color w:val="00B050"/>
          <w:sz w:val="18"/>
          <w:szCs w:val="24"/>
        </w:rPr>
        <w:t>-CP and ng-</w:t>
      </w:r>
      <w:proofErr w:type="spellStart"/>
      <w:r w:rsidRPr="00D32301">
        <w:rPr>
          <w:rFonts w:ascii="Calibri" w:hAnsi="Calibri" w:cs="Calibri"/>
          <w:b/>
          <w:bCs/>
          <w:color w:val="00B050"/>
          <w:sz w:val="18"/>
          <w:szCs w:val="24"/>
        </w:rPr>
        <w:t>eNB</w:t>
      </w:r>
      <w:proofErr w:type="spellEnd"/>
      <w:r w:rsidRPr="00D32301">
        <w:rPr>
          <w:rFonts w:ascii="Calibri" w:hAnsi="Calibri" w:cs="Calibri"/>
          <w:b/>
          <w:bCs/>
          <w:color w:val="00B050"/>
          <w:sz w:val="18"/>
          <w:szCs w:val="24"/>
        </w:rPr>
        <w:t xml:space="preserve">-UP. </w:t>
      </w:r>
    </w:p>
    <w:p w14:paraId="57B72E68" w14:textId="77777777" w:rsidR="00D32301" w:rsidRPr="00D32301" w:rsidRDefault="00D32301" w:rsidP="00D32301">
      <w:pPr>
        <w:widowControl w:val="0"/>
        <w:pBdr>
          <w:top w:val="single" w:sz="4" w:space="1" w:color="auto"/>
          <w:left w:val="single" w:sz="4" w:space="0" w:color="auto"/>
          <w:bottom w:val="single" w:sz="4" w:space="1" w:color="auto"/>
          <w:right w:val="single" w:sz="4" w:space="4" w:color="auto"/>
        </w:pBdr>
        <w:ind w:left="144" w:hanging="144"/>
        <w:rPr>
          <w:rFonts w:ascii="Calibri" w:hAnsi="Calibri" w:cs="Calibri"/>
          <w:b/>
          <w:bCs/>
          <w:color w:val="00B050"/>
          <w:sz w:val="18"/>
          <w:szCs w:val="24"/>
        </w:rPr>
      </w:pPr>
      <w:r w:rsidRPr="00D32301">
        <w:rPr>
          <w:rFonts w:ascii="Calibri" w:hAnsi="Calibri" w:cs="Calibri"/>
          <w:b/>
          <w:bCs/>
          <w:color w:val="00B050"/>
          <w:sz w:val="18"/>
          <w:szCs w:val="24"/>
        </w:rPr>
        <w:t>Capture the definition of ng-</w:t>
      </w:r>
      <w:proofErr w:type="spellStart"/>
      <w:r w:rsidRPr="00D32301">
        <w:rPr>
          <w:rFonts w:ascii="Calibri" w:hAnsi="Calibri" w:cs="Calibri"/>
          <w:b/>
          <w:bCs/>
          <w:color w:val="00B050"/>
          <w:sz w:val="18"/>
          <w:szCs w:val="24"/>
        </w:rPr>
        <w:t>eNB</w:t>
      </w:r>
      <w:proofErr w:type="spellEnd"/>
      <w:r w:rsidRPr="00D32301">
        <w:rPr>
          <w:rFonts w:ascii="Calibri" w:hAnsi="Calibri" w:cs="Calibri"/>
          <w:b/>
          <w:bCs/>
          <w:color w:val="00B050"/>
          <w:sz w:val="18"/>
          <w:szCs w:val="24"/>
        </w:rPr>
        <w:t xml:space="preserve"> CP-UP separation in TS 38.401 and capture the architecture and definitions of </w:t>
      </w:r>
      <w:proofErr w:type="spellStart"/>
      <w:r w:rsidRPr="00D32301">
        <w:rPr>
          <w:rFonts w:ascii="Calibri" w:hAnsi="Calibri" w:cs="Calibri"/>
          <w:b/>
          <w:bCs/>
          <w:color w:val="00B050"/>
          <w:sz w:val="18"/>
          <w:szCs w:val="24"/>
        </w:rPr>
        <w:t>eNB</w:t>
      </w:r>
      <w:proofErr w:type="spellEnd"/>
      <w:r w:rsidRPr="00D32301">
        <w:rPr>
          <w:rFonts w:ascii="Calibri" w:hAnsi="Calibri" w:cs="Calibri"/>
          <w:b/>
          <w:bCs/>
          <w:color w:val="00B050"/>
          <w:sz w:val="18"/>
          <w:szCs w:val="24"/>
        </w:rPr>
        <w:t xml:space="preserve"> CP-UP separation in TS 36.401. Both CP and UP aspects need to be clarified.</w:t>
      </w:r>
    </w:p>
    <w:p w14:paraId="297C3355" w14:textId="77777777" w:rsidR="00D32301" w:rsidRPr="00D32301" w:rsidRDefault="00D32301" w:rsidP="00D32301">
      <w:pPr>
        <w:widowControl w:val="0"/>
        <w:pBdr>
          <w:top w:val="single" w:sz="4" w:space="1" w:color="auto"/>
          <w:left w:val="single" w:sz="4" w:space="0" w:color="auto"/>
          <w:bottom w:val="single" w:sz="4" w:space="1" w:color="auto"/>
          <w:right w:val="single" w:sz="4" w:space="4" w:color="auto"/>
        </w:pBdr>
        <w:ind w:left="144" w:hanging="144"/>
        <w:rPr>
          <w:rFonts w:ascii="Calibri" w:hAnsi="Calibri" w:cs="Calibri"/>
          <w:b/>
          <w:bCs/>
          <w:color w:val="00B050"/>
          <w:sz w:val="18"/>
          <w:szCs w:val="24"/>
        </w:rPr>
      </w:pPr>
      <w:r w:rsidRPr="00D32301">
        <w:rPr>
          <w:rFonts w:ascii="Calibri" w:hAnsi="Calibri" w:cs="Calibri"/>
          <w:b/>
          <w:bCs/>
          <w:color w:val="00B050"/>
          <w:sz w:val="18"/>
          <w:szCs w:val="24"/>
        </w:rPr>
        <w:t>WA: NR PDCP should be used for ng-</w:t>
      </w:r>
      <w:proofErr w:type="spellStart"/>
      <w:r w:rsidRPr="00D32301">
        <w:rPr>
          <w:rFonts w:ascii="Calibri" w:hAnsi="Calibri" w:cs="Calibri"/>
          <w:b/>
          <w:bCs/>
          <w:color w:val="00B050"/>
          <w:sz w:val="18"/>
          <w:szCs w:val="24"/>
        </w:rPr>
        <w:t>eNBs</w:t>
      </w:r>
      <w:proofErr w:type="spellEnd"/>
      <w:r w:rsidRPr="00D32301">
        <w:rPr>
          <w:rFonts w:ascii="Calibri" w:hAnsi="Calibri" w:cs="Calibri"/>
          <w:b/>
          <w:bCs/>
          <w:color w:val="00B050"/>
          <w:sz w:val="18"/>
          <w:szCs w:val="24"/>
        </w:rPr>
        <w:t xml:space="preserve"> connected to 5GC. NR PDCP and LTE PDCP can both be used for legacy </w:t>
      </w:r>
      <w:proofErr w:type="spellStart"/>
      <w:r w:rsidRPr="00D32301">
        <w:rPr>
          <w:rFonts w:ascii="Calibri" w:hAnsi="Calibri" w:cs="Calibri"/>
          <w:b/>
          <w:bCs/>
          <w:color w:val="00B050"/>
          <w:sz w:val="18"/>
          <w:szCs w:val="24"/>
        </w:rPr>
        <w:t>eNB</w:t>
      </w:r>
      <w:proofErr w:type="spellEnd"/>
      <w:r w:rsidRPr="00D32301">
        <w:rPr>
          <w:rFonts w:ascii="Calibri" w:hAnsi="Calibri" w:cs="Calibri"/>
          <w:b/>
          <w:bCs/>
          <w:color w:val="00B050"/>
          <w:sz w:val="18"/>
          <w:szCs w:val="24"/>
        </w:rPr>
        <w:t>.</w:t>
      </w:r>
    </w:p>
    <w:p w14:paraId="1CCA1EC5" w14:textId="77777777" w:rsidR="00D32301" w:rsidRPr="00F26BBE" w:rsidRDefault="00D32301" w:rsidP="009D2005">
      <w:pPr>
        <w:widowControl w:val="0"/>
        <w:pBdr>
          <w:top w:val="single" w:sz="4" w:space="1" w:color="auto"/>
          <w:left w:val="single" w:sz="4" w:space="0" w:color="auto"/>
          <w:bottom w:val="single" w:sz="4" w:space="1" w:color="auto"/>
          <w:right w:val="single" w:sz="4" w:space="4" w:color="auto"/>
        </w:pBdr>
        <w:ind w:left="144" w:hanging="144"/>
        <w:rPr>
          <w:rFonts w:ascii="Calibri" w:hAnsi="Calibri" w:cs="Calibri"/>
          <w:color w:val="000000"/>
          <w:sz w:val="18"/>
          <w:szCs w:val="24"/>
        </w:rPr>
      </w:pPr>
    </w:p>
    <w:p w14:paraId="110B2BB5" w14:textId="77777777" w:rsidR="00D32301" w:rsidRPr="00D32301" w:rsidRDefault="00D32301" w:rsidP="00D32301">
      <w:pPr>
        <w:widowControl w:val="0"/>
        <w:pBdr>
          <w:top w:val="single" w:sz="4" w:space="1" w:color="auto"/>
          <w:left w:val="single" w:sz="4" w:space="0" w:color="auto"/>
          <w:bottom w:val="single" w:sz="4" w:space="1" w:color="auto"/>
          <w:right w:val="single" w:sz="4" w:space="4" w:color="auto"/>
        </w:pBdr>
        <w:ind w:left="144" w:hanging="144"/>
        <w:rPr>
          <w:rFonts w:ascii="Calibri" w:hAnsi="Calibri" w:cs="Calibri"/>
          <w:b/>
          <w:color w:val="0000FF"/>
          <w:sz w:val="18"/>
          <w:szCs w:val="24"/>
        </w:rPr>
      </w:pPr>
      <w:r w:rsidRPr="00D32301">
        <w:rPr>
          <w:rFonts w:ascii="Calibri" w:hAnsi="Calibri" w:cs="Calibri"/>
          <w:b/>
          <w:color w:val="0000FF"/>
          <w:sz w:val="18"/>
          <w:szCs w:val="24"/>
        </w:rPr>
        <w:t>To be continued:</w:t>
      </w:r>
    </w:p>
    <w:p w14:paraId="749884CF" w14:textId="77777777" w:rsidR="00D32301" w:rsidRPr="00D32301" w:rsidRDefault="00D32301" w:rsidP="00D32301">
      <w:pPr>
        <w:widowControl w:val="0"/>
        <w:pBdr>
          <w:top w:val="single" w:sz="4" w:space="1" w:color="auto"/>
          <w:left w:val="single" w:sz="4" w:space="0" w:color="auto"/>
          <w:bottom w:val="single" w:sz="4" w:space="1" w:color="auto"/>
          <w:right w:val="single" w:sz="4" w:space="4" w:color="auto"/>
        </w:pBdr>
        <w:ind w:left="144" w:hanging="144"/>
        <w:rPr>
          <w:rFonts w:ascii="Calibri" w:hAnsi="Calibri" w:cs="Calibri"/>
          <w:b/>
          <w:color w:val="0000FF"/>
          <w:sz w:val="18"/>
          <w:szCs w:val="24"/>
        </w:rPr>
      </w:pPr>
      <w:r w:rsidRPr="00D32301">
        <w:rPr>
          <w:rFonts w:ascii="Calibri" w:hAnsi="Calibri" w:cs="Calibri"/>
          <w:b/>
          <w:color w:val="0000FF"/>
          <w:sz w:val="18"/>
          <w:szCs w:val="24"/>
        </w:rPr>
        <w:t>Discuss how to support LTE PDCP if only TS 38.425 is used</w:t>
      </w:r>
    </w:p>
    <w:p w14:paraId="1A2BF309" w14:textId="77777777" w:rsidR="00D32301" w:rsidRPr="00D32301" w:rsidRDefault="00D32301" w:rsidP="00D32301">
      <w:pPr>
        <w:widowControl w:val="0"/>
        <w:pBdr>
          <w:top w:val="single" w:sz="4" w:space="1" w:color="auto"/>
          <w:left w:val="single" w:sz="4" w:space="0" w:color="auto"/>
          <w:bottom w:val="single" w:sz="4" w:space="1" w:color="auto"/>
          <w:right w:val="single" w:sz="4" w:space="4" w:color="auto"/>
        </w:pBdr>
        <w:ind w:left="144" w:hanging="144"/>
        <w:rPr>
          <w:rFonts w:ascii="Calibri" w:hAnsi="Calibri" w:cs="Calibri"/>
          <w:b/>
          <w:color w:val="0000FF"/>
          <w:sz w:val="18"/>
          <w:szCs w:val="24"/>
        </w:rPr>
      </w:pPr>
      <w:r w:rsidRPr="00D32301">
        <w:rPr>
          <w:rFonts w:ascii="Calibri" w:hAnsi="Calibri" w:cs="Calibri"/>
          <w:b/>
          <w:color w:val="0000FF"/>
          <w:sz w:val="18"/>
          <w:szCs w:val="24"/>
        </w:rPr>
        <w:t>Whether add a note for clarification in case ng-</w:t>
      </w:r>
      <w:proofErr w:type="spellStart"/>
      <w:r w:rsidRPr="00D32301">
        <w:rPr>
          <w:rFonts w:ascii="Calibri" w:hAnsi="Calibri" w:cs="Calibri"/>
          <w:b/>
          <w:color w:val="0000FF"/>
          <w:sz w:val="18"/>
          <w:szCs w:val="24"/>
        </w:rPr>
        <w:t>eNB</w:t>
      </w:r>
      <w:proofErr w:type="spellEnd"/>
      <w:r w:rsidRPr="00D32301">
        <w:rPr>
          <w:rFonts w:ascii="Calibri" w:hAnsi="Calibri" w:cs="Calibri"/>
          <w:b/>
          <w:color w:val="0000FF"/>
          <w:sz w:val="18"/>
          <w:szCs w:val="24"/>
        </w:rPr>
        <w:t>-DU is co-located with ng-</w:t>
      </w:r>
      <w:proofErr w:type="spellStart"/>
      <w:r w:rsidRPr="00D32301">
        <w:rPr>
          <w:rFonts w:ascii="Calibri" w:hAnsi="Calibri" w:cs="Calibri"/>
          <w:b/>
          <w:color w:val="0000FF"/>
          <w:sz w:val="18"/>
          <w:szCs w:val="24"/>
        </w:rPr>
        <w:t>eNB</w:t>
      </w:r>
      <w:proofErr w:type="spellEnd"/>
      <w:r w:rsidRPr="00D32301">
        <w:rPr>
          <w:rFonts w:ascii="Calibri" w:hAnsi="Calibri" w:cs="Calibri"/>
          <w:b/>
          <w:color w:val="0000FF"/>
          <w:sz w:val="18"/>
          <w:szCs w:val="24"/>
        </w:rPr>
        <w:t>-CU-CP is FFS.</w:t>
      </w:r>
    </w:p>
    <w:p w14:paraId="2317613C" w14:textId="77777777" w:rsidR="00D32301" w:rsidRPr="00D32301" w:rsidRDefault="00D32301" w:rsidP="00D32301">
      <w:pPr>
        <w:widowControl w:val="0"/>
        <w:pBdr>
          <w:top w:val="single" w:sz="4" w:space="1" w:color="auto"/>
          <w:left w:val="single" w:sz="4" w:space="0" w:color="auto"/>
          <w:bottom w:val="single" w:sz="4" w:space="1" w:color="auto"/>
          <w:right w:val="single" w:sz="4" w:space="4" w:color="auto"/>
        </w:pBdr>
        <w:ind w:left="144" w:hanging="144"/>
        <w:rPr>
          <w:rFonts w:ascii="Calibri" w:hAnsi="Calibri" w:cs="Calibri"/>
          <w:b/>
          <w:color w:val="0000FF"/>
          <w:sz w:val="18"/>
          <w:szCs w:val="24"/>
        </w:rPr>
      </w:pPr>
      <w:r w:rsidRPr="00D32301">
        <w:rPr>
          <w:rFonts w:ascii="Calibri" w:hAnsi="Calibri" w:cs="Calibri"/>
          <w:b/>
          <w:color w:val="0000FF"/>
          <w:sz w:val="18"/>
          <w:szCs w:val="24"/>
        </w:rPr>
        <w:t>FFS whether to reuse the existing UE AP IDs and refer them to the new logical entities or adding new identifiers.</w:t>
      </w:r>
    </w:p>
    <w:p w14:paraId="52FA00C7" w14:textId="77777777" w:rsidR="00006AA0" w:rsidRPr="007D3E81" w:rsidRDefault="005456E5" w:rsidP="00006AA0">
      <w:pPr>
        <w:pStyle w:val="10"/>
        <w:rPr>
          <w:rFonts w:eastAsia="宋体"/>
          <w:lang w:eastAsia="zh-CN"/>
        </w:rPr>
      </w:pPr>
      <w:r>
        <w:rPr>
          <w:rFonts w:eastAsia="宋体"/>
          <w:lang w:eastAsia="zh-CN"/>
        </w:rPr>
        <w:t xml:space="preserve">3. </w:t>
      </w:r>
      <w:r w:rsidR="00006AA0" w:rsidRPr="007D3E81">
        <w:rPr>
          <w:rFonts w:eastAsia="宋体"/>
          <w:lang w:eastAsia="zh-CN"/>
        </w:rPr>
        <w:t>Discussion</w:t>
      </w:r>
    </w:p>
    <w:p w14:paraId="5BFCC528" w14:textId="77777777" w:rsidR="003E2F7A" w:rsidRDefault="0074723A" w:rsidP="001551A2">
      <w:pPr>
        <w:rPr>
          <w:rFonts w:eastAsiaTheme="minorEastAsia"/>
          <w:lang w:eastAsia="zh-CN"/>
        </w:rPr>
      </w:pPr>
      <w:r w:rsidRPr="00BA0F04">
        <w:rPr>
          <w:rFonts w:eastAsiaTheme="minorEastAsia"/>
          <w:lang w:eastAsia="zh-CN"/>
        </w:rPr>
        <w:t>W</w:t>
      </w:r>
      <w:r w:rsidRPr="00BA0F04">
        <w:rPr>
          <w:rFonts w:eastAsiaTheme="minorEastAsia" w:hint="eastAsia"/>
          <w:lang w:eastAsia="zh-CN"/>
        </w:rPr>
        <w:t xml:space="preserve">hen </w:t>
      </w:r>
      <w:r w:rsidRPr="00BA0F04">
        <w:rPr>
          <w:rFonts w:eastAsiaTheme="minorEastAsia"/>
          <w:lang w:eastAsia="zh-CN"/>
        </w:rPr>
        <w:t xml:space="preserve">the new logical entities are introduced and the </w:t>
      </w:r>
      <w:r>
        <w:rPr>
          <w:rFonts w:eastAsiaTheme="minorEastAsia"/>
          <w:lang w:eastAsia="zh-CN"/>
        </w:rPr>
        <w:t>existing TS 38.46x series are used, one problem is how to define the UE AP IDs since the UE AP IDs used in E1AP messages are including the name of the logical node. One solution is to add new optional IEs for each new logical entity. Another solution is to reuse the existing UE AP IDs and refer them to the new logical entities.</w:t>
      </w:r>
      <w:r w:rsidR="005F30BE">
        <w:rPr>
          <w:rFonts w:eastAsiaTheme="minorEastAsia"/>
          <w:lang w:eastAsia="zh-CN"/>
        </w:rPr>
        <w:t xml:space="preserve"> We propose to reuse the existing UE AP IDs with some clarifications due to the following reasons:</w:t>
      </w:r>
    </w:p>
    <w:p w14:paraId="0B247AD5" w14:textId="77777777" w:rsidR="005F30BE" w:rsidRPr="009F165F" w:rsidRDefault="009A1EB3" w:rsidP="009F165F">
      <w:pPr>
        <w:pStyle w:val="afa"/>
        <w:numPr>
          <w:ilvl w:val="0"/>
          <w:numId w:val="36"/>
        </w:numPr>
        <w:ind w:firstLineChars="0"/>
        <w:rPr>
          <w:rFonts w:eastAsia="宋体"/>
          <w:lang w:eastAsia="zh-CN"/>
        </w:rPr>
      </w:pPr>
      <w:r w:rsidRPr="009F165F">
        <w:rPr>
          <w:rFonts w:eastAsiaTheme="minorEastAsia"/>
          <w:lang w:eastAsia="zh-CN"/>
        </w:rPr>
        <w:t xml:space="preserve">This solution is much easier to implement. </w:t>
      </w:r>
      <w:r w:rsidRPr="009F165F">
        <w:rPr>
          <w:rFonts w:eastAsia="宋体"/>
          <w:lang w:eastAsia="zh-CN"/>
        </w:rPr>
        <w:t xml:space="preserve">Note that adding new optional IEs will greatly increase the complexity. Though the entities for legacy </w:t>
      </w:r>
      <w:proofErr w:type="spellStart"/>
      <w:r w:rsidRPr="009F165F">
        <w:rPr>
          <w:rFonts w:eastAsia="宋体"/>
          <w:lang w:eastAsia="zh-CN"/>
        </w:rPr>
        <w:t>eNB</w:t>
      </w:r>
      <w:proofErr w:type="spellEnd"/>
      <w:r w:rsidRPr="009F165F">
        <w:rPr>
          <w:rFonts w:eastAsia="宋体"/>
          <w:lang w:eastAsia="zh-CN"/>
        </w:rPr>
        <w:t xml:space="preserve"> case differs from existing E1 interface, the functions are similar. It’s better to consider the scenario as a particular case of E1 interface and reuse the existing IEs.</w:t>
      </w:r>
    </w:p>
    <w:p w14:paraId="1188F50E" w14:textId="77777777" w:rsidR="009A1EB3" w:rsidRPr="009F165F" w:rsidRDefault="00354AA6" w:rsidP="009F165F">
      <w:pPr>
        <w:pStyle w:val="afa"/>
        <w:numPr>
          <w:ilvl w:val="0"/>
          <w:numId w:val="36"/>
        </w:numPr>
        <w:ind w:firstLineChars="0"/>
        <w:rPr>
          <w:rFonts w:eastAsiaTheme="minorEastAsia"/>
          <w:lang w:eastAsia="zh-CN"/>
        </w:rPr>
      </w:pPr>
      <w:r w:rsidRPr="009F165F">
        <w:rPr>
          <w:rFonts w:eastAsiaTheme="minorEastAsia"/>
          <w:lang w:eastAsia="zh-CN"/>
        </w:rPr>
        <w:t>T</w:t>
      </w:r>
      <w:r w:rsidRPr="009F165F">
        <w:rPr>
          <w:rFonts w:eastAsiaTheme="minorEastAsia" w:hint="eastAsia"/>
          <w:lang w:eastAsia="zh-CN"/>
        </w:rPr>
        <w:t xml:space="preserve">he </w:t>
      </w:r>
      <w:r w:rsidRPr="009F165F">
        <w:rPr>
          <w:rFonts w:eastAsiaTheme="minorEastAsia"/>
          <w:lang w:eastAsia="zh-CN"/>
        </w:rPr>
        <w:t xml:space="preserve">relationship </w:t>
      </w:r>
      <w:r w:rsidR="00C67E97" w:rsidRPr="009F165F">
        <w:rPr>
          <w:rFonts w:eastAsiaTheme="minorEastAsia"/>
          <w:lang w:eastAsia="zh-CN"/>
        </w:rPr>
        <w:t xml:space="preserve">between the </w:t>
      </w:r>
      <w:proofErr w:type="spellStart"/>
      <w:r w:rsidR="00C67E97" w:rsidRPr="009F165F">
        <w:rPr>
          <w:rFonts w:eastAsiaTheme="minorEastAsia"/>
          <w:lang w:eastAsia="zh-CN"/>
        </w:rPr>
        <w:t>eNB</w:t>
      </w:r>
      <w:proofErr w:type="spellEnd"/>
      <w:r w:rsidR="00C67E97" w:rsidRPr="009F165F">
        <w:rPr>
          <w:rFonts w:eastAsiaTheme="minorEastAsia"/>
          <w:lang w:eastAsia="zh-CN"/>
        </w:rPr>
        <w:t xml:space="preserve">-CP and the </w:t>
      </w:r>
      <w:proofErr w:type="spellStart"/>
      <w:r w:rsidR="00C67E97" w:rsidRPr="009F165F">
        <w:rPr>
          <w:rFonts w:eastAsiaTheme="minorEastAsia"/>
          <w:lang w:eastAsia="zh-CN"/>
        </w:rPr>
        <w:t>eNB</w:t>
      </w:r>
      <w:proofErr w:type="spellEnd"/>
      <w:r w:rsidR="00C67E97" w:rsidRPr="009F165F">
        <w:rPr>
          <w:rFonts w:eastAsiaTheme="minorEastAsia"/>
          <w:lang w:eastAsia="zh-CN"/>
        </w:rPr>
        <w:t xml:space="preserve">-UP are peer to peer. That is, the </w:t>
      </w:r>
      <w:proofErr w:type="spellStart"/>
      <w:r w:rsidR="00C67E97" w:rsidRPr="009F165F">
        <w:rPr>
          <w:rFonts w:eastAsiaTheme="minorEastAsia"/>
          <w:lang w:eastAsia="zh-CN"/>
        </w:rPr>
        <w:t>eNB</w:t>
      </w:r>
      <w:proofErr w:type="spellEnd"/>
      <w:r w:rsidR="00C67E97" w:rsidRPr="009F165F">
        <w:rPr>
          <w:rFonts w:eastAsiaTheme="minorEastAsia"/>
          <w:lang w:eastAsia="zh-CN"/>
        </w:rPr>
        <w:t xml:space="preserve">-CP or </w:t>
      </w:r>
      <w:proofErr w:type="spellStart"/>
      <w:r w:rsidR="00C67E97" w:rsidRPr="009F165F">
        <w:rPr>
          <w:rFonts w:eastAsiaTheme="minorEastAsia"/>
          <w:lang w:eastAsia="zh-CN"/>
        </w:rPr>
        <w:t>eNB</w:t>
      </w:r>
      <w:proofErr w:type="spellEnd"/>
      <w:r w:rsidR="00C67E97" w:rsidRPr="009F165F">
        <w:rPr>
          <w:rFonts w:eastAsiaTheme="minorEastAsia"/>
          <w:lang w:eastAsia="zh-CN"/>
        </w:rPr>
        <w:t>-UP knows well which node is communicating to, and it will not communicate to other nodes outside the UE-associated logical connection.</w:t>
      </w:r>
      <w:r w:rsidR="007C3DB6" w:rsidRPr="009F165F">
        <w:rPr>
          <w:rFonts w:eastAsiaTheme="minorEastAsia"/>
          <w:lang w:eastAsia="zh-CN"/>
        </w:rPr>
        <w:t xml:space="preserve"> Therefore, it is suitable to reuse the existing UE AP IDs.</w:t>
      </w:r>
    </w:p>
    <w:p w14:paraId="4E2DCBFD" w14:textId="77777777" w:rsidR="00ED633C" w:rsidRDefault="00ED633C" w:rsidP="001551A2">
      <w:pPr>
        <w:rPr>
          <w:rFonts w:eastAsiaTheme="minorEastAsia"/>
          <w:lang w:eastAsia="zh-CN"/>
        </w:rPr>
      </w:pPr>
      <w:r>
        <w:rPr>
          <w:rFonts w:eastAsiaTheme="minorEastAsia"/>
          <w:lang w:eastAsia="zh-CN"/>
        </w:rPr>
        <w:lastRenderedPageBreak/>
        <w:t>T</w:t>
      </w:r>
      <w:r>
        <w:rPr>
          <w:rFonts w:eastAsiaTheme="minorEastAsia" w:hint="eastAsia"/>
          <w:lang w:eastAsia="zh-CN"/>
        </w:rPr>
        <w:t xml:space="preserve">his </w:t>
      </w:r>
      <w:r>
        <w:rPr>
          <w:rFonts w:eastAsiaTheme="minorEastAsia"/>
          <w:lang w:eastAsia="zh-CN"/>
        </w:rPr>
        <w:t xml:space="preserve">principle could also apply to the node IDs. For example, the </w:t>
      </w:r>
      <w:proofErr w:type="spellStart"/>
      <w:r w:rsidRPr="00B8401F">
        <w:t>gNB</w:t>
      </w:r>
      <w:proofErr w:type="spellEnd"/>
      <w:r w:rsidRPr="00B8401F">
        <w:t>-CU-</w:t>
      </w:r>
      <w:r>
        <w:t>U</w:t>
      </w:r>
      <w:r w:rsidRPr="00B8401F">
        <w:t>P</w:t>
      </w:r>
      <w:r>
        <w:t xml:space="preserve"> ID could be used to uniquely identify the </w:t>
      </w:r>
      <w:proofErr w:type="spellStart"/>
      <w:r w:rsidRPr="00B8401F">
        <w:t>gNB</w:t>
      </w:r>
      <w:proofErr w:type="spellEnd"/>
      <w:r w:rsidRPr="00B8401F">
        <w:t>-CU-</w:t>
      </w:r>
      <w:r>
        <w:t>U</w:t>
      </w:r>
      <w:r w:rsidRPr="00B8401F">
        <w:t>P</w:t>
      </w:r>
      <w:r>
        <w:t xml:space="preserve"> for the </w:t>
      </w:r>
      <w:proofErr w:type="spellStart"/>
      <w:r>
        <w:t>gNB</w:t>
      </w:r>
      <w:proofErr w:type="spellEnd"/>
      <w:r>
        <w:t>-CU CP-UP separation, or to uniquely identify the ng-</w:t>
      </w:r>
      <w:proofErr w:type="spellStart"/>
      <w:r>
        <w:t>e</w:t>
      </w:r>
      <w:r w:rsidRPr="00B8401F">
        <w:t>NB</w:t>
      </w:r>
      <w:proofErr w:type="spellEnd"/>
      <w:r w:rsidRPr="00B8401F">
        <w:t>-CU-</w:t>
      </w:r>
      <w:r>
        <w:t>U</w:t>
      </w:r>
      <w:r w:rsidRPr="00B8401F">
        <w:t>P</w:t>
      </w:r>
      <w:r>
        <w:t xml:space="preserve"> for the ng-</w:t>
      </w:r>
      <w:proofErr w:type="spellStart"/>
      <w:r>
        <w:t>eNB</w:t>
      </w:r>
      <w:proofErr w:type="spellEnd"/>
      <w:r>
        <w:t xml:space="preserve">-CU CP-UP separation, or to uniquely identify the </w:t>
      </w:r>
      <w:proofErr w:type="spellStart"/>
      <w:r>
        <w:t>e</w:t>
      </w:r>
      <w:r w:rsidRPr="00B8401F">
        <w:t>NB</w:t>
      </w:r>
      <w:proofErr w:type="spellEnd"/>
      <w:r w:rsidRPr="00B8401F">
        <w:t>-</w:t>
      </w:r>
      <w:r>
        <w:t>U</w:t>
      </w:r>
      <w:r w:rsidRPr="00B8401F">
        <w:t>P</w:t>
      </w:r>
      <w:r>
        <w:t xml:space="preserve"> for the </w:t>
      </w:r>
      <w:proofErr w:type="spellStart"/>
      <w:r>
        <w:t>eNB</w:t>
      </w:r>
      <w:proofErr w:type="spellEnd"/>
      <w:r>
        <w:t xml:space="preserve"> CP-UP separation.</w:t>
      </w:r>
    </w:p>
    <w:p w14:paraId="4DF781B3" w14:textId="77777777" w:rsidR="00185A40" w:rsidRDefault="007325C1" w:rsidP="00C71E0A">
      <w:pPr>
        <w:pStyle w:val="Proposal"/>
      </w:pPr>
      <w:bookmarkStart w:id="4" w:name="_Toc423019661"/>
      <w:bookmarkStart w:id="5" w:name="_Toc423019946"/>
      <w:bookmarkStart w:id="6" w:name="_Toc423020275"/>
      <w:bookmarkStart w:id="7" w:name="_Toc423020292"/>
      <w:bookmarkStart w:id="8" w:name="_Toc423020300"/>
      <w:r w:rsidRPr="007325C1">
        <w:rPr>
          <w:rFonts w:hint="eastAsia"/>
        </w:rPr>
        <w:t xml:space="preserve">Reuse the existing </w:t>
      </w:r>
      <w:r w:rsidRPr="007325C1">
        <w:t xml:space="preserve">IEs of </w:t>
      </w:r>
      <w:r w:rsidRPr="007325C1">
        <w:rPr>
          <w:rFonts w:hint="eastAsia"/>
        </w:rPr>
        <w:t xml:space="preserve">UE AP IDs </w:t>
      </w:r>
      <w:r w:rsidRPr="007325C1">
        <w:t>(</w:t>
      </w:r>
      <w:proofErr w:type="spellStart"/>
      <w:r w:rsidRPr="007325C1">
        <w:rPr>
          <w:rStyle w:val="af9"/>
          <w:b/>
          <w:lang w:eastAsia="zh-CN"/>
        </w:rPr>
        <w:t>gNB</w:t>
      </w:r>
      <w:proofErr w:type="spellEnd"/>
      <w:r w:rsidRPr="007325C1">
        <w:rPr>
          <w:rStyle w:val="af9"/>
          <w:b/>
          <w:lang w:eastAsia="zh-CN"/>
        </w:rPr>
        <w:t xml:space="preserve">-CU-CP UE E1AP ID and </w:t>
      </w:r>
      <w:proofErr w:type="spellStart"/>
      <w:r w:rsidRPr="007325C1">
        <w:rPr>
          <w:rStyle w:val="af9"/>
          <w:b/>
          <w:lang w:eastAsia="zh-CN"/>
        </w:rPr>
        <w:t>gNB</w:t>
      </w:r>
      <w:proofErr w:type="spellEnd"/>
      <w:r w:rsidRPr="007325C1">
        <w:rPr>
          <w:rStyle w:val="af9"/>
          <w:b/>
          <w:lang w:eastAsia="zh-CN"/>
        </w:rPr>
        <w:t>-CU-UP UE E1AP ID</w:t>
      </w:r>
      <w:r w:rsidRPr="007325C1">
        <w:t>) and node IDs (</w:t>
      </w:r>
      <w:proofErr w:type="spellStart"/>
      <w:r w:rsidRPr="007325C1">
        <w:t>gNB</w:t>
      </w:r>
      <w:proofErr w:type="spellEnd"/>
      <w:r w:rsidRPr="007325C1">
        <w:t xml:space="preserve">-CU-UP ID and </w:t>
      </w:r>
      <w:proofErr w:type="spellStart"/>
      <w:r w:rsidRPr="007325C1">
        <w:t>gNB</w:t>
      </w:r>
      <w:proofErr w:type="spellEnd"/>
      <w:r w:rsidRPr="007325C1">
        <w:t>-CU-CP ID) with some clarifications</w:t>
      </w:r>
      <w:r w:rsidR="00185A40" w:rsidRPr="00185A40">
        <w:t>.</w:t>
      </w:r>
      <w:bookmarkEnd w:id="4"/>
      <w:bookmarkEnd w:id="5"/>
      <w:bookmarkEnd w:id="6"/>
      <w:bookmarkEnd w:id="7"/>
      <w:bookmarkEnd w:id="8"/>
    </w:p>
    <w:p w14:paraId="2B37933C" w14:textId="77777777" w:rsidR="001D0C75" w:rsidRPr="00E77527" w:rsidRDefault="00E77527" w:rsidP="00E77527">
      <w:pPr>
        <w:rPr>
          <w:rFonts w:eastAsiaTheme="minorEastAsia"/>
          <w:lang w:eastAsia="zh-CN"/>
        </w:rPr>
      </w:pPr>
      <w:r w:rsidRPr="00E77527">
        <w:rPr>
          <w:rFonts w:eastAsiaTheme="minorEastAsia"/>
          <w:lang w:eastAsia="zh-CN"/>
        </w:rPr>
        <w:t>I</w:t>
      </w:r>
      <w:r w:rsidRPr="00E77527">
        <w:rPr>
          <w:rFonts w:eastAsiaTheme="minorEastAsia" w:hint="eastAsia"/>
          <w:lang w:eastAsia="zh-CN"/>
        </w:rPr>
        <w:t xml:space="preserve">n </w:t>
      </w:r>
      <w:r w:rsidRPr="00E77527">
        <w:rPr>
          <w:rFonts w:eastAsiaTheme="minorEastAsia"/>
          <w:lang w:eastAsia="zh-CN"/>
        </w:rPr>
        <w:t xml:space="preserve">the </w:t>
      </w:r>
      <w:r w:rsidR="005B68F7">
        <w:rPr>
          <w:rFonts w:eastAsiaTheme="minorEastAsia"/>
          <w:lang w:eastAsia="zh-CN"/>
        </w:rPr>
        <w:t>RAN3#112-e, the group agreed that there is n</w:t>
      </w:r>
      <w:r w:rsidR="005B68F7" w:rsidRPr="005B68F7">
        <w:rPr>
          <w:rFonts w:eastAsiaTheme="minorEastAsia"/>
          <w:lang w:eastAsia="zh-CN"/>
        </w:rPr>
        <w:t>o need to introduce explicit definition for logical entity as ng-</w:t>
      </w:r>
      <w:proofErr w:type="spellStart"/>
      <w:r w:rsidR="005B68F7" w:rsidRPr="005B68F7">
        <w:rPr>
          <w:rFonts w:eastAsiaTheme="minorEastAsia"/>
          <w:lang w:eastAsia="zh-CN"/>
        </w:rPr>
        <w:t>eNB</w:t>
      </w:r>
      <w:proofErr w:type="spellEnd"/>
      <w:r w:rsidR="005B68F7" w:rsidRPr="005B68F7">
        <w:rPr>
          <w:rFonts w:eastAsiaTheme="minorEastAsia"/>
          <w:lang w:eastAsia="zh-CN"/>
        </w:rPr>
        <w:t>-CP and ng-</w:t>
      </w:r>
      <w:proofErr w:type="spellStart"/>
      <w:r w:rsidR="005B68F7" w:rsidRPr="005B68F7">
        <w:rPr>
          <w:rFonts w:eastAsiaTheme="minorEastAsia"/>
          <w:lang w:eastAsia="zh-CN"/>
        </w:rPr>
        <w:t>eNB</w:t>
      </w:r>
      <w:proofErr w:type="spellEnd"/>
      <w:r w:rsidR="005B68F7" w:rsidRPr="005B68F7">
        <w:rPr>
          <w:rFonts w:eastAsiaTheme="minorEastAsia"/>
          <w:lang w:eastAsia="zh-CN"/>
        </w:rPr>
        <w:t>-UP</w:t>
      </w:r>
      <w:r w:rsidR="00853B70">
        <w:rPr>
          <w:rFonts w:eastAsiaTheme="minorEastAsia"/>
          <w:lang w:eastAsia="zh-CN"/>
        </w:rPr>
        <w:t xml:space="preserve">, in order to </w:t>
      </w:r>
      <w:r w:rsidR="00853B70">
        <w:rPr>
          <w:lang w:eastAsia="ja-JP"/>
        </w:rPr>
        <w:t>align with split NG-RAN architecture</w:t>
      </w:r>
      <w:r w:rsidR="005B68F7" w:rsidRPr="005B68F7">
        <w:rPr>
          <w:rFonts w:eastAsiaTheme="minorEastAsia"/>
          <w:lang w:eastAsia="zh-CN"/>
        </w:rPr>
        <w:t>.</w:t>
      </w:r>
      <w:r w:rsidR="00853B70">
        <w:rPr>
          <w:rFonts w:eastAsiaTheme="minorEastAsia"/>
          <w:lang w:eastAsia="zh-CN"/>
        </w:rPr>
        <w:t xml:space="preserve"> </w:t>
      </w:r>
      <w:r w:rsidR="00EE02C0">
        <w:rPr>
          <w:rFonts w:eastAsiaTheme="minorEastAsia"/>
          <w:lang w:eastAsia="zh-CN"/>
        </w:rPr>
        <w:t xml:space="preserve">Since there are many implementation / deployment options for the </w:t>
      </w:r>
      <w:proofErr w:type="spellStart"/>
      <w:r w:rsidR="00EE02C0">
        <w:rPr>
          <w:rFonts w:eastAsiaTheme="minorEastAsia"/>
          <w:lang w:eastAsia="zh-CN"/>
        </w:rPr>
        <w:t>gNB</w:t>
      </w:r>
      <w:proofErr w:type="spellEnd"/>
      <w:r w:rsidR="00EE02C0">
        <w:rPr>
          <w:rFonts w:eastAsiaTheme="minorEastAsia"/>
          <w:lang w:eastAsia="zh-CN"/>
        </w:rPr>
        <w:t xml:space="preserve"> and we do not capture this in the specification, </w:t>
      </w:r>
      <w:r w:rsidR="009A44F8">
        <w:rPr>
          <w:rFonts w:eastAsiaTheme="minorEastAsia"/>
          <w:lang w:eastAsia="zh-CN"/>
        </w:rPr>
        <w:t>there</w:t>
      </w:r>
      <w:r w:rsidR="00EE02C0">
        <w:rPr>
          <w:rFonts w:eastAsiaTheme="minorEastAsia"/>
          <w:lang w:eastAsia="zh-CN"/>
        </w:rPr>
        <w:t xml:space="preserve"> is no need to </w:t>
      </w:r>
      <w:r w:rsidR="00EE02C0" w:rsidRPr="00EE02C0">
        <w:rPr>
          <w:rFonts w:eastAsiaTheme="minorEastAsia"/>
          <w:lang w:eastAsia="zh-CN"/>
        </w:rPr>
        <w:t>clarif</w:t>
      </w:r>
      <w:r w:rsidR="00EE02C0">
        <w:rPr>
          <w:rFonts w:eastAsiaTheme="minorEastAsia"/>
          <w:lang w:eastAsia="zh-CN"/>
        </w:rPr>
        <w:t>y</w:t>
      </w:r>
      <w:r w:rsidR="00EE02C0" w:rsidRPr="00EE02C0">
        <w:rPr>
          <w:rFonts w:eastAsiaTheme="minorEastAsia"/>
          <w:lang w:eastAsia="zh-CN"/>
        </w:rPr>
        <w:t xml:space="preserve"> </w:t>
      </w:r>
      <w:r w:rsidR="00EE02C0">
        <w:rPr>
          <w:rFonts w:eastAsiaTheme="minorEastAsia"/>
          <w:lang w:eastAsia="zh-CN"/>
        </w:rPr>
        <w:t>that the</w:t>
      </w:r>
      <w:r w:rsidR="00EE02C0" w:rsidRPr="00EE02C0">
        <w:rPr>
          <w:rFonts w:eastAsiaTheme="minorEastAsia"/>
          <w:lang w:eastAsia="zh-CN"/>
        </w:rPr>
        <w:t xml:space="preserve"> ng-</w:t>
      </w:r>
      <w:proofErr w:type="spellStart"/>
      <w:r w:rsidR="00EE02C0" w:rsidRPr="00EE02C0">
        <w:rPr>
          <w:rFonts w:eastAsiaTheme="minorEastAsia"/>
          <w:lang w:eastAsia="zh-CN"/>
        </w:rPr>
        <w:t>eNB</w:t>
      </w:r>
      <w:proofErr w:type="spellEnd"/>
      <w:r w:rsidR="00EE02C0" w:rsidRPr="00EE02C0">
        <w:rPr>
          <w:rFonts w:eastAsiaTheme="minorEastAsia"/>
          <w:lang w:eastAsia="zh-CN"/>
        </w:rPr>
        <w:t xml:space="preserve">-DU </w:t>
      </w:r>
      <w:r w:rsidR="00EE02C0">
        <w:rPr>
          <w:rFonts w:eastAsiaTheme="minorEastAsia"/>
          <w:lang w:eastAsia="zh-CN"/>
        </w:rPr>
        <w:t>may be</w:t>
      </w:r>
      <w:r w:rsidR="00EE02C0" w:rsidRPr="00EE02C0">
        <w:rPr>
          <w:rFonts w:eastAsiaTheme="minorEastAsia"/>
          <w:lang w:eastAsia="zh-CN"/>
        </w:rPr>
        <w:t xml:space="preserve"> co-located with ng-</w:t>
      </w:r>
      <w:proofErr w:type="spellStart"/>
      <w:r w:rsidR="00EE02C0" w:rsidRPr="00EE02C0">
        <w:rPr>
          <w:rFonts w:eastAsiaTheme="minorEastAsia"/>
          <w:lang w:eastAsia="zh-CN"/>
        </w:rPr>
        <w:t>eNB</w:t>
      </w:r>
      <w:proofErr w:type="spellEnd"/>
      <w:r w:rsidR="00EE02C0" w:rsidRPr="00EE02C0">
        <w:rPr>
          <w:rFonts w:eastAsiaTheme="minorEastAsia"/>
          <w:lang w:eastAsia="zh-CN"/>
        </w:rPr>
        <w:t>-CU-CP</w:t>
      </w:r>
      <w:r w:rsidR="00EE02C0">
        <w:rPr>
          <w:rFonts w:eastAsiaTheme="minorEastAsia"/>
          <w:lang w:eastAsia="zh-CN"/>
        </w:rPr>
        <w:t>.</w:t>
      </w:r>
    </w:p>
    <w:p w14:paraId="0E182B28" w14:textId="77777777" w:rsidR="00185A40" w:rsidRDefault="00EE02C0" w:rsidP="00223223">
      <w:pPr>
        <w:pStyle w:val="Proposal"/>
        <w:rPr>
          <w:lang w:eastAsia="zh-CN"/>
        </w:rPr>
      </w:pPr>
      <w:bookmarkStart w:id="9" w:name="_Toc423019662"/>
      <w:bookmarkStart w:id="10" w:name="_Toc423019947"/>
      <w:bookmarkStart w:id="11" w:name="_Toc423020276"/>
      <w:bookmarkStart w:id="12" w:name="_Toc423020293"/>
      <w:bookmarkStart w:id="13" w:name="_Toc423020301"/>
      <w:r>
        <w:rPr>
          <w:lang w:eastAsia="zh-CN"/>
        </w:rPr>
        <w:t>No need to clarify that the ng-</w:t>
      </w:r>
      <w:proofErr w:type="spellStart"/>
      <w:r>
        <w:rPr>
          <w:lang w:eastAsia="zh-CN"/>
        </w:rPr>
        <w:t>eNB</w:t>
      </w:r>
      <w:proofErr w:type="spellEnd"/>
      <w:r>
        <w:rPr>
          <w:lang w:eastAsia="zh-CN"/>
        </w:rPr>
        <w:t>-DU may be co-located with ng-</w:t>
      </w:r>
      <w:proofErr w:type="spellStart"/>
      <w:r>
        <w:rPr>
          <w:lang w:eastAsia="zh-CN"/>
        </w:rPr>
        <w:t>eNB</w:t>
      </w:r>
      <w:proofErr w:type="spellEnd"/>
      <w:r>
        <w:rPr>
          <w:lang w:eastAsia="zh-CN"/>
        </w:rPr>
        <w:t>-CU-CP</w:t>
      </w:r>
      <w:r w:rsidR="00185A40">
        <w:rPr>
          <w:lang w:eastAsia="zh-CN"/>
        </w:rPr>
        <w:t>.</w:t>
      </w:r>
      <w:bookmarkEnd w:id="9"/>
      <w:bookmarkEnd w:id="10"/>
      <w:bookmarkEnd w:id="11"/>
      <w:bookmarkEnd w:id="12"/>
      <w:bookmarkEnd w:id="13"/>
      <w:r w:rsidR="00185A40">
        <w:rPr>
          <w:lang w:eastAsia="zh-CN"/>
        </w:rPr>
        <w:t xml:space="preserve"> </w:t>
      </w:r>
    </w:p>
    <w:p w14:paraId="503C6683" w14:textId="77777777" w:rsidR="00DE293E" w:rsidRDefault="005B3000" w:rsidP="005B3000">
      <w:pPr>
        <w:rPr>
          <w:rFonts w:eastAsiaTheme="minorEastAsia"/>
          <w:lang w:eastAsia="zh-CN"/>
        </w:rPr>
      </w:pPr>
      <w:r>
        <w:rPr>
          <w:rFonts w:eastAsiaTheme="minorEastAsia"/>
          <w:lang w:eastAsia="zh-CN"/>
        </w:rPr>
        <w:t xml:space="preserve">The group also agreed that </w:t>
      </w:r>
      <w:r w:rsidR="006B6C65" w:rsidRPr="006B6C65">
        <w:rPr>
          <w:rFonts w:eastAsiaTheme="minorEastAsia"/>
          <w:lang w:eastAsia="zh-CN"/>
        </w:rPr>
        <w:t xml:space="preserve">NR PDCP and LTE PDCP can both be used </w:t>
      </w:r>
      <w:r w:rsidR="006B6C65">
        <w:rPr>
          <w:rFonts w:eastAsiaTheme="minorEastAsia"/>
          <w:lang w:eastAsia="zh-CN"/>
        </w:rPr>
        <w:t xml:space="preserve">and the </w:t>
      </w:r>
      <w:r w:rsidR="006B6C65" w:rsidRPr="006B6C65">
        <w:rPr>
          <w:rFonts w:eastAsiaTheme="minorEastAsia"/>
          <w:lang w:eastAsia="zh-CN"/>
        </w:rPr>
        <w:t>TS 38.425 is used as the UP specification for LTE CP-UP split in E-UTRAN</w:t>
      </w:r>
      <w:r w:rsidR="006B6C65">
        <w:rPr>
          <w:rFonts w:eastAsiaTheme="minorEastAsia"/>
          <w:lang w:eastAsia="zh-CN"/>
        </w:rPr>
        <w:t>. However, the</w:t>
      </w:r>
      <w:r>
        <w:rPr>
          <w:rFonts w:eastAsiaTheme="minorEastAsia" w:hint="eastAsia"/>
          <w:lang w:eastAsia="zh-CN"/>
        </w:rPr>
        <w:t xml:space="preserve"> </w:t>
      </w:r>
      <w:r>
        <w:rPr>
          <w:rFonts w:eastAsiaTheme="minorEastAsia"/>
          <w:lang w:eastAsia="zh-CN"/>
        </w:rPr>
        <w:t>remaining open issue</w:t>
      </w:r>
      <w:r w:rsidR="006B6C65">
        <w:rPr>
          <w:rFonts w:eastAsiaTheme="minorEastAsia"/>
          <w:lang w:eastAsia="zh-CN"/>
        </w:rPr>
        <w:t xml:space="preserve"> is </w:t>
      </w:r>
      <w:r w:rsidR="00D62A86" w:rsidRPr="00D62A86">
        <w:rPr>
          <w:rFonts w:eastAsiaTheme="minorEastAsia"/>
          <w:lang w:eastAsia="zh-CN"/>
        </w:rPr>
        <w:t>how to support LTE PDCP if only TS 38.425 is used</w:t>
      </w:r>
      <w:r w:rsidR="00774741">
        <w:rPr>
          <w:rFonts w:eastAsiaTheme="minorEastAsia"/>
          <w:lang w:eastAsia="zh-CN"/>
        </w:rPr>
        <w:t>, because the current TS 38.425 only support the NR PDCP.</w:t>
      </w:r>
      <w:r w:rsidR="009A4BA3">
        <w:rPr>
          <w:rFonts w:eastAsiaTheme="minorEastAsia"/>
          <w:lang w:eastAsia="zh-CN"/>
        </w:rPr>
        <w:t xml:space="preserve"> </w:t>
      </w:r>
      <w:r w:rsidR="00E26E5F">
        <w:rPr>
          <w:rFonts w:eastAsiaTheme="minorEastAsia"/>
          <w:lang w:eastAsia="zh-CN"/>
        </w:rPr>
        <w:t>In addition,</w:t>
      </w:r>
      <w:r w:rsidR="009A4BA3">
        <w:rPr>
          <w:rFonts w:eastAsiaTheme="minorEastAsia"/>
          <w:lang w:eastAsia="zh-CN"/>
        </w:rPr>
        <w:t xml:space="preserve"> in BL CR to TS 38.460 [2]</w:t>
      </w:r>
      <w:r w:rsidR="00E26E5F">
        <w:rPr>
          <w:rFonts w:eastAsiaTheme="minorEastAsia"/>
          <w:lang w:eastAsia="zh-CN"/>
        </w:rPr>
        <w:t xml:space="preserve">, a note was added saying that the principles, functions and procedures also apply to </w:t>
      </w:r>
      <w:r w:rsidR="00DE293E">
        <w:rPr>
          <w:rFonts w:eastAsiaTheme="minorEastAsia"/>
          <w:lang w:eastAsia="zh-CN"/>
        </w:rPr>
        <w:t>LTE CP-UP split unless stated otherwise, which makes it more confused about the PDCP version. For example, in the TS 38.460:</w:t>
      </w:r>
    </w:p>
    <w:p w14:paraId="38358648" w14:textId="77777777" w:rsidR="00902604" w:rsidRPr="00902604" w:rsidRDefault="00902604" w:rsidP="00902604">
      <w:pPr>
        <w:widowControl w:val="0"/>
        <w:pBdr>
          <w:top w:val="single" w:sz="4" w:space="1" w:color="auto"/>
          <w:left w:val="single" w:sz="4" w:space="0" w:color="auto"/>
          <w:bottom w:val="single" w:sz="4" w:space="1" w:color="auto"/>
          <w:right w:val="single" w:sz="4" w:space="4" w:color="auto"/>
        </w:pBdr>
        <w:ind w:left="144" w:hanging="144"/>
        <w:rPr>
          <w:rFonts w:ascii="Arial Unicode MS" w:eastAsia="Arial Unicode MS" w:hAnsi="Arial Unicode MS" w:cs="Arial Unicode MS"/>
          <w:sz w:val="28"/>
        </w:rPr>
      </w:pPr>
      <w:bookmarkStart w:id="14" w:name="_Toc13759429"/>
      <w:bookmarkStart w:id="15" w:name="_Toc29461981"/>
      <w:bookmarkStart w:id="16" w:name="_Toc45888052"/>
      <w:bookmarkStart w:id="17" w:name="_Toc64447754"/>
      <w:r w:rsidRPr="00902604">
        <w:rPr>
          <w:rFonts w:ascii="Arial Unicode MS" w:eastAsia="Arial Unicode MS" w:hAnsi="Arial Unicode MS" w:cs="Arial Unicode MS"/>
          <w:sz w:val="28"/>
        </w:rPr>
        <w:t>5.1.2</w:t>
      </w:r>
      <w:r w:rsidRPr="00902604">
        <w:rPr>
          <w:rFonts w:ascii="Arial Unicode MS" w:eastAsia="Arial Unicode MS" w:hAnsi="Arial Unicode MS" w:cs="Arial Unicode MS"/>
          <w:sz w:val="28"/>
        </w:rPr>
        <w:tab/>
        <w:t>E1 bearer context management function</w:t>
      </w:r>
      <w:bookmarkEnd w:id="14"/>
      <w:bookmarkEnd w:id="15"/>
      <w:bookmarkEnd w:id="16"/>
      <w:bookmarkEnd w:id="17"/>
    </w:p>
    <w:p w14:paraId="786D5810" w14:textId="77777777" w:rsidR="00277CA5" w:rsidRDefault="00277CA5" w:rsidP="00902604">
      <w:pPr>
        <w:widowControl w:val="0"/>
        <w:pBdr>
          <w:top w:val="single" w:sz="4" w:space="1" w:color="auto"/>
          <w:left w:val="single" w:sz="4" w:space="0" w:color="auto"/>
          <w:bottom w:val="single" w:sz="4" w:space="1" w:color="auto"/>
          <w:right w:val="single" w:sz="4" w:space="4" w:color="auto"/>
        </w:pBdr>
        <w:ind w:left="144" w:hanging="144"/>
      </w:pPr>
      <w:r>
        <w:rPr>
          <w:rFonts w:hint="eastAsia"/>
        </w:rPr>
        <w:t>*********</w:t>
      </w:r>
    </w:p>
    <w:p w14:paraId="15D84AD6" w14:textId="77777777" w:rsidR="00902604" w:rsidRDefault="00902604" w:rsidP="00902604">
      <w:pPr>
        <w:widowControl w:val="0"/>
        <w:pBdr>
          <w:top w:val="single" w:sz="4" w:space="1" w:color="auto"/>
          <w:left w:val="single" w:sz="4" w:space="0" w:color="auto"/>
          <w:bottom w:val="single" w:sz="4" w:space="1" w:color="auto"/>
          <w:right w:val="single" w:sz="4" w:space="4" w:color="auto"/>
        </w:pBdr>
        <w:ind w:left="144" w:hanging="144"/>
      </w:pPr>
      <w:r w:rsidRPr="00902604">
        <w:t xml:space="preserve">This function is used to setup and modify the </w:t>
      </w:r>
      <w:proofErr w:type="spellStart"/>
      <w:r w:rsidRPr="00902604">
        <w:t>QoS</w:t>
      </w:r>
      <w:proofErr w:type="spellEnd"/>
      <w:r w:rsidRPr="00902604">
        <w:t xml:space="preserve">-flow to DRB mapping configuration. The </w:t>
      </w:r>
      <w:proofErr w:type="spellStart"/>
      <w:r w:rsidRPr="00902604">
        <w:t>gNB</w:t>
      </w:r>
      <w:proofErr w:type="spellEnd"/>
      <w:r w:rsidRPr="00902604">
        <w:t xml:space="preserve">-CU-CP decides flow-to-DRB mapping and provides the generated SDAP and PDCP configuration to the </w:t>
      </w:r>
      <w:proofErr w:type="spellStart"/>
      <w:r w:rsidRPr="00902604">
        <w:t>gNB</w:t>
      </w:r>
      <w:proofErr w:type="spellEnd"/>
      <w:r w:rsidRPr="00902604">
        <w:t xml:space="preserve">-CU-UP. The </w:t>
      </w:r>
      <w:proofErr w:type="spellStart"/>
      <w:r w:rsidRPr="00902604">
        <w:t>gNB</w:t>
      </w:r>
      <w:proofErr w:type="spellEnd"/>
      <w:r w:rsidRPr="00902604">
        <w:t xml:space="preserve">-CU-CP also decides the Reflective </w:t>
      </w:r>
      <w:proofErr w:type="spellStart"/>
      <w:r w:rsidRPr="00902604">
        <w:t>QoS</w:t>
      </w:r>
      <w:proofErr w:type="spellEnd"/>
      <w:r w:rsidRPr="00902604">
        <w:t xml:space="preserve"> flow to DRB mapping. The function is also used to send to the </w:t>
      </w:r>
      <w:proofErr w:type="spellStart"/>
      <w:r w:rsidRPr="00902604">
        <w:t>gNB</w:t>
      </w:r>
      <w:proofErr w:type="spellEnd"/>
      <w:r w:rsidRPr="00902604">
        <w:t xml:space="preserve">-CU-UP the alternative </w:t>
      </w:r>
      <w:proofErr w:type="spellStart"/>
      <w:r w:rsidRPr="00902604">
        <w:t>QoS</w:t>
      </w:r>
      <w:proofErr w:type="spellEnd"/>
      <w:r w:rsidRPr="00902604">
        <w:t xml:space="preserve"> Parameters Sets when available for a </w:t>
      </w:r>
      <w:proofErr w:type="spellStart"/>
      <w:r w:rsidRPr="00902604">
        <w:t>QoS</w:t>
      </w:r>
      <w:proofErr w:type="spellEnd"/>
      <w:r w:rsidRPr="00902604">
        <w:t xml:space="preserve"> flow. For each PDU Session Resource to be setup or modified, the S-NSSAI, shall be provided in the E1 bearer context setup procedure and may be provided in the E1 bearer context modification procedure by </w:t>
      </w:r>
      <w:proofErr w:type="spellStart"/>
      <w:r w:rsidRPr="00902604">
        <w:t>gNB</w:t>
      </w:r>
      <w:proofErr w:type="spellEnd"/>
      <w:r w:rsidRPr="00902604">
        <w:t xml:space="preserve">-CU-CP to the </w:t>
      </w:r>
      <w:proofErr w:type="spellStart"/>
      <w:r w:rsidRPr="00902604">
        <w:t>gNB</w:t>
      </w:r>
      <w:proofErr w:type="spellEnd"/>
      <w:r w:rsidRPr="00902604">
        <w:t>-CU-UP.</w:t>
      </w:r>
    </w:p>
    <w:p w14:paraId="25BBB24F" w14:textId="77777777" w:rsidR="00277CA5" w:rsidRPr="00902604" w:rsidRDefault="00277CA5" w:rsidP="00902604">
      <w:pPr>
        <w:widowControl w:val="0"/>
        <w:pBdr>
          <w:top w:val="single" w:sz="4" w:space="1" w:color="auto"/>
          <w:left w:val="single" w:sz="4" w:space="0" w:color="auto"/>
          <w:bottom w:val="single" w:sz="4" w:space="1" w:color="auto"/>
          <w:right w:val="single" w:sz="4" w:space="4" w:color="auto"/>
        </w:pBdr>
        <w:ind w:left="144" w:hanging="144"/>
      </w:pPr>
      <w:r>
        <w:t>*********</w:t>
      </w:r>
    </w:p>
    <w:p w14:paraId="2CB44DE0" w14:textId="77777777" w:rsidR="00DE293E" w:rsidRDefault="00D05563" w:rsidP="005B3000">
      <w:pPr>
        <w:rPr>
          <w:rFonts w:eastAsiaTheme="minorEastAsia"/>
          <w:lang w:eastAsia="zh-CN"/>
        </w:rPr>
      </w:pPr>
      <w:r>
        <w:rPr>
          <w:rFonts w:eastAsiaTheme="minorEastAsia"/>
          <w:lang w:eastAsia="zh-CN"/>
        </w:rPr>
        <w:t>T</w:t>
      </w:r>
      <w:r>
        <w:rPr>
          <w:rFonts w:eastAsiaTheme="minorEastAsia" w:hint="eastAsia"/>
          <w:lang w:eastAsia="zh-CN"/>
        </w:rPr>
        <w:t xml:space="preserve">his </w:t>
      </w:r>
      <w:r w:rsidR="008F5700">
        <w:rPr>
          <w:rFonts w:eastAsiaTheme="minorEastAsia"/>
          <w:lang w:eastAsia="zh-CN"/>
        </w:rPr>
        <w:t>description</w:t>
      </w:r>
      <w:r>
        <w:rPr>
          <w:rFonts w:eastAsiaTheme="minorEastAsia"/>
          <w:lang w:eastAsia="zh-CN"/>
        </w:rPr>
        <w:t xml:space="preserve"> is suitable if the NR PDCP is used. However, it is </w:t>
      </w:r>
      <w:r w:rsidR="008D380D">
        <w:rPr>
          <w:rFonts w:eastAsiaTheme="minorEastAsia"/>
          <w:lang w:eastAsia="zh-CN"/>
        </w:rPr>
        <w:t>not suitable</w:t>
      </w:r>
      <w:r>
        <w:rPr>
          <w:rFonts w:eastAsiaTheme="minorEastAsia"/>
          <w:lang w:eastAsia="zh-CN"/>
        </w:rPr>
        <w:t xml:space="preserve"> if the LTE PDCP is used. A simple way is to </w:t>
      </w:r>
      <w:r w:rsidR="008F5700">
        <w:rPr>
          <w:rFonts w:eastAsiaTheme="minorEastAsia"/>
          <w:lang w:eastAsia="zh-CN"/>
        </w:rPr>
        <w:t>add another description for the LTE CP-UP split in E-UTRAN as below:</w:t>
      </w:r>
    </w:p>
    <w:p w14:paraId="1C1C67AA" w14:textId="7D47508C" w:rsidR="008F5700" w:rsidRPr="00D36298" w:rsidRDefault="009F165F" w:rsidP="005B3000">
      <w:pPr>
        <w:rPr>
          <w:rFonts w:eastAsiaTheme="minorEastAsia"/>
          <w:i/>
          <w:lang w:eastAsia="zh-CN"/>
        </w:rPr>
      </w:pPr>
      <w:r w:rsidRPr="00D36298">
        <w:rPr>
          <w:i/>
        </w:rPr>
        <w:t xml:space="preserve">This function is </w:t>
      </w:r>
      <w:r w:rsidR="00935B96">
        <w:rPr>
          <w:i/>
        </w:rPr>
        <w:t xml:space="preserve">also </w:t>
      </w:r>
      <w:r w:rsidRPr="00D36298">
        <w:rPr>
          <w:i/>
        </w:rPr>
        <w:t xml:space="preserve">used to setup and modify the </w:t>
      </w:r>
      <w:r w:rsidR="00936080" w:rsidRPr="00D36298">
        <w:rPr>
          <w:i/>
        </w:rPr>
        <w:t>EPS bearer/E-RAB</w:t>
      </w:r>
      <w:r w:rsidRPr="00D36298">
        <w:rPr>
          <w:i/>
        </w:rPr>
        <w:t xml:space="preserve"> to DRB mapping configuration</w:t>
      </w:r>
      <w:r w:rsidR="00935B96">
        <w:rPr>
          <w:i/>
        </w:rPr>
        <w:t xml:space="preserve"> for the case of </w:t>
      </w:r>
      <w:proofErr w:type="spellStart"/>
      <w:r w:rsidR="00935B96">
        <w:rPr>
          <w:i/>
        </w:rPr>
        <w:t>eNB</w:t>
      </w:r>
      <w:proofErr w:type="spellEnd"/>
      <w:r w:rsidR="00935B96">
        <w:rPr>
          <w:i/>
        </w:rPr>
        <w:t xml:space="preserve">-CP and </w:t>
      </w:r>
      <w:proofErr w:type="spellStart"/>
      <w:r w:rsidR="00935B96">
        <w:rPr>
          <w:i/>
        </w:rPr>
        <w:t>eNB</w:t>
      </w:r>
      <w:proofErr w:type="spellEnd"/>
      <w:r w:rsidR="00935B96">
        <w:rPr>
          <w:i/>
        </w:rPr>
        <w:t>-UP separation</w:t>
      </w:r>
      <w:r w:rsidRPr="00D36298">
        <w:rPr>
          <w:i/>
        </w:rPr>
        <w:t xml:space="preserve">. The </w:t>
      </w:r>
      <w:proofErr w:type="spellStart"/>
      <w:r w:rsidR="00936080" w:rsidRPr="00D36298">
        <w:rPr>
          <w:i/>
        </w:rPr>
        <w:t>e</w:t>
      </w:r>
      <w:r w:rsidRPr="00D36298">
        <w:rPr>
          <w:i/>
        </w:rPr>
        <w:t>NB</w:t>
      </w:r>
      <w:proofErr w:type="spellEnd"/>
      <w:r w:rsidRPr="00D36298">
        <w:rPr>
          <w:i/>
        </w:rPr>
        <w:t xml:space="preserve">-CP decides </w:t>
      </w:r>
      <w:r w:rsidR="00936080" w:rsidRPr="00D36298">
        <w:rPr>
          <w:i/>
        </w:rPr>
        <w:t>EPS bearer/E-RAB</w:t>
      </w:r>
      <w:r w:rsidRPr="00D36298">
        <w:rPr>
          <w:i/>
        </w:rPr>
        <w:t xml:space="preserve">-to-DRB mapping and provides the </w:t>
      </w:r>
      <w:r w:rsidR="00575297">
        <w:rPr>
          <w:i/>
        </w:rPr>
        <w:t>E-UTRAN</w:t>
      </w:r>
      <w:r w:rsidR="00C57F8C">
        <w:rPr>
          <w:i/>
        </w:rPr>
        <w:t>/NR</w:t>
      </w:r>
      <w:r w:rsidR="00575297">
        <w:rPr>
          <w:i/>
        </w:rPr>
        <w:t xml:space="preserve"> </w:t>
      </w:r>
      <w:r w:rsidRPr="00D36298">
        <w:rPr>
          <w:i/>
        </w:rPr>
        <w:t xml:space="preserve">PDCP configuration to the </w:t>
      </w:r>
      <w:proofErr w:type="spellStart"/>
      <w:r w:rsidR="00936080" w:rsidRPr="00D36298">
        <w:rPr>
          <w:i/>
        </w:rPr>
        <w:t>e</w:t>
      </w:r>
      <w:r w:rsidRPr="00D36298">
        <w:rPr>
          <w:i/>
        </w:rPr>
        <w:t>NB</w:t>
      </w:r>
      <w:proofErr w:type="spellEnd"/>
      <w:r w:rsidRPr="00D36298">
        <w:rPr>
          <w:i/>
        </w:rPr>
        <w:t>-UP.</w:t>
      </w:r>
    </w:p>
    <w:p w14:paraId="08C19DB5" w14:textId="77777777" w:rsidR="00E77527" w:rsidRDefault="008D380D" w:rsidP="00223223">
      <w:pPr>
        <w:pStyle w:val="Proposal"/>
        <w:rPr>
          <w:lang w:eastAsia="zh-CN"/>
        </w:rPr>
      </w:pPr>
      <w:r>
        <w:rPr>
          <w:rFonts w:eastAsiaTheme="minorEastAsia" w:hint="eastAsia"/>
          <w:lang w:eastAsia="zh-CN"/>
        </w:rPr>
        <w:t xml:space="preserve">Add </w:t>
      </w:r>
      <w:r w:rsidR="006F6A7B">
        <w:rPr>
          <w:rFonts w:eastAsiaTheme="minorEastAsia" w:hint="eastAsia"/>
          <w:lang w:eastAsia="zh-CN"/>
        </w:rPr>
        <w:t>de</w:t>
      </w:r>
      <w:r w:rsidR="006F6A7B">
        <w:rPr>
          <w:rFonts w:eastAsiaTheme="minorEastAsia"/>
          <w:lang w:eastAsia="zh-CN"/>
        </w:rPr>
        <w:t xml:space="preserve">scription of </w:t>
      </w:r>
      <w:r w:rsidR="006F6A7B">
        <w:t>EPS bearer/E-RAB</w:t>
      </w:r>
      <w:r w:rsidR="006F6A7B" w:rsidRPr="00902604">
        <w:t xml:space="preserve"> to DRB mapping</w:t>
      </w:r>
      <w:r w:rsidR="006F6A7B">
        <w:t xml:space="preserve"> for the E1 bearer context management function in TS 38.460.</w:t>
      </w:r>
    </w:p>
    <w:p w14:paraId="51A70D3B" w14:textId="2B18720E" w:rsidR="00F473B7" w:rsidRDefault="00F473B7" w:rsidP="00F473B7">
      <w:pPr>
        <w:pStyle w:val="Proposal"/>
        <w:numPr>
          <w:ilvl w:val="0"/>
          <w:numId w:val="0"/>
        </w:numPr>
        <w:rPr>
          <w:rFonts w:eastAsiaTheme="minorEastAsia"/>
          <w:b w:val="0"/>
          <w:lang w:eastAsia="zh-CN"/>
        </w:rPr>
      </w:pPr>
      <w:r>
        <w:rPr>
          <w:rFonts w:eastAsiaTheme="minorEastAsia"/>
          <w:b w:val="0"/>
          <w:lang w:eastAsia="zh-CN"/>
        </w:rPr>
        <w:t xml:space="preserve">Additionally, for supporting LTE PDCP while only using TS 38.425, we </w:t>
      </w:r>
      <w:r w:rsidR="000A6183">
        <w:rPr>
          <w:rFonts w:eastAsiaTheme="minorEastAsia"/>
          <w:b w:val="0"/>
          <w:lang w:eastAsia="zh-CN"/>
        </w:rPr>
        <w:t xml:space="preserve">also </w:t>
      </w:r>
      <w:r>
        <w:rPr>
          <w:rFonts w:eastAsiaTheme="minorEastAsia"/>
          <w:b w:val="0"/>
          <w:lang w:eastAsia="zh-CN"/>
        </w:rPr>
        <w:t>propose to add a NOTE for clarifying the use of E-UTRAN PDCP in TS 36.401 as below:</w:t>
      </w:r>
    </w:p>
    <w:p w14:paraId="30D26E83" w14:textId="67FBDE61" w:rsidR="00F473B7" w:rsidRDefault="00F473B7" w:rsidP="00F473B7">
      <w:pPr>
        <w:pStyle w:val="Proposal"/>
        <w:numPr>
          <w:ilvl w:val="0"/>
          <w:numId w:val="0"/>
        </w:numPr>
        <w:rPr>
          <w:b w:val="0"/>
          <w:i/>
        </w:rPr>
      </w:pPr>
      <w:r>
        <w:rPr>
          <w:b w:val="0"/>
          <w:i/>
        </w:rPr>
        <w:t xml:space="preserve">Note: </w:t>
      </w:r>
      <w:r w:rsidRPr="00F473B7">
        <w:rPr>
          <w:b w:val="0"/>
          <w:i/>
        </w:rPr>
        <w:t>The user plane protocol being used over the E1 interface is described in TS 38.425 [z]. If the E-UTRAN PDCP is used, each instance of NR PDCP in TS 38.425 [z] could be treated as E-UTRAN PDCP.</w:t>
      </w:r>
    </w:p>
    <w:p w14:paraId="741E7873" w14:textId="53D3CD86" w:rsidR="00126B80" w:rsidRPr="00126B80" w:rsidRDefault="00126B80" w:rsidP="00126B80">
      <w:pPr>
        <w:pStyle w:val="Proposal"/>
        <w:rPr>
          <w:lang w:eastAsia="zh-CN"/>
        </w:rPr>
      </w:pPr>
      <w:r w:rsidRPr="00126B80">
        <w:rPr>
          <w:rFonts w:eastAsiaTheme="minorEastAsia" w:hint="eastAsia"/>
          <w:lang w:eastAsia="zh-CN"/>
        </w:rPr>
        <w:t xml:space="preserve">Add </w:t>
      </w:r>
      <w:r w:rsidR="000A6183">
        <w:rPr>
          <w:rFonts w:eastAsiaTheme="minorEastAsia"/>
          <w:lang w:eastAsia="zh-CN"/>
        </w:rPr>
        <w:t>NOTE</w:t>
      </w:r>
      <w:r w:rsidRPr="00126B80">
        <w:rPr>
          <w:rFonts w:eastAsiaTheme="minorEastAsia"/>
          <w:lang w:eastAsia="zh-CN"/>
        </w:rPr>
        <w:t xml:space="preserve"> </w:t>
      </w:r>
      <w:r w:rsidR="000A6183">
        <w:rPr>
          <w:rFonts w:eastAsiaTheme="minorEastAsia"/>
          <w:lang w:eastAsia="zh-CN"/>
        </w:rPr>
        <w:t>for clarifying the use of E-UTRAN PDCP</w:t>
      </w:r>
      <w:r>
        <w:rPr>
          <w:rFonts w:eastAsiaTheme="minorEastAsia"/>
          <w:lang w:eastAsia="zh-CN"/>
        </w:rPr>
        <w:t xml:space="preserve"> </w:t>
      </w:r>
      <w:r>
        <w:t>in TS 3</w:t>
      </w:r>
      <w:r w:rsidR="000A6183">
        <w:t>6.401</w:t>
      </w:r>
      <w:r>
        <w:t>.</w:t>
      </w:r>
    </w:p>
    <w:p w14:paraId="06CBDE08" w14:textId="1AA869BE" w:rsidR="006F6A7B" w:rsidRDefault="003F5600" w:rsidP="007638F3">
      <w:pPr>
        <w:rPr>
          <w:rFonts w:eastAsiaTheme="minorEastAsia"/>
          <w:lang w:eastAsia="zh-CN"/>
        </w:rPr>
      </w:pPr>
      <w:r>
        <w:rPr>
          <w:rFonts w:eastAsiaTheme="minorEastAsia"/>
          <w:lang w:eastAsia="zh-CN"/>
        </w:rPr>
        <w:t xml:space="preserve">Another </w:t>
      </w:r>
      <w:r w:rsidR="007638F3">
        <w:rPr>
          <w:rFonts w:eastAsiaTheme="minorEastAsia"/>
          <w:lang w:eastAsia="zh-CN"/>
        </w:rPr>
        <w:t xml:space="preserve">remaining open issue is </w:t>
      </w:r>
      <w:r w:rsidR="00D36298">
        <w:rPr>
          <w:rFonts w:eastAsiaTheme="minorEastAsia"/>
          <w:lang w:eastAsia="zh-CN"/>
        </w:rPr>
        <w:t xml:space="preserve">how to capture the UP termination points between </w:t>
      </w:r>
      <w:proofErr w:type="spellStart"/>
      <w:r w:rsidR="00D36298">
        <w:rPr>
          <w:rFonts w:eastAsiaTheme="minorEastAsia"/>
          <w:lang w:eastAsia="zh-CN"/>
        </w:rPr>
        <w:t>eNB</w:t>
      </w:r>
      <w:proofErr w:type="spellEnd"/>
      <w:r w:rsidR="00D36298">
        <w:rPr>
          <w:rFonts w:eastAsiaTheme="minorEastAsia"/>
          <w:lang w:eastAsia="zh-CN"/>
        </w:rPr>
        <w:t xml:space="preserve">-CP and </w:t>
      </w:r>
      <w:proofErr w:type="spellStart"/>
      <w:r w:rsidR="00D36298">
        <w:rPr>
          <w:rFonts w:eastAsiaTheme="minorEastAsia"/>
          <w:lang w:eastAsia="zh-CN"/>
        </w:rPr>
        <w:t>eNB</w:t>
      </w:r>
      <w:proofErr w:type="spellEnd"/>
      <w:r w:rsidR="00D36298">
        <w:rPr>
          <w:rFonts w:eastAsiaTheme="minorEastAsia"/>
          <w:lang w:eastAsia="zh-CN"/>
        </w:rPr>
        <w:t xml:space="preserve">-UP since we do not define the E1-U interface for the </w:t>
      </w:r>
      <w:proofErr w:type="spellStart"/>
      <w:r w:rsidR="00D36298">
        <w:rPr>
          <w:rFonts w:eastAsiaTheme="minorEastAsia"/>
          <w:lang w:eastAsia="zh-CN"/>
        </w:rPr>
        <w:t>gNB</w:t>
      </w:r>
      <w:proofErr w:type="spellEnd"/>
      <w:r w:rsidR="00D36298">
        <w:rPr>
          <w:rFonts w:eastAsiaTheme="minorEastAsia"/>
          <w:lang w:eastAsia="zh-CN"/>
        </w:rPr>
        <w:t xml:space="preserve"> CP-UP split. </w:t>
      </w:r>
      <w:r w:rsidR="004C4F60">
        <w:rPr>
          <w:rFonts w:eastAsiaTheme="minorEastAsia"/>
          <w:lang w:eastAsia="zh-CN"/>
        </w:rPr>
        <w:t xml:space="preserve">We </w:t>
      </w:r>
      <w:r w:rsidR="00715734">
        <w:rPr>
          <w:rFonts w:eastAsiaTheme="minorEastAsia"/>
          <w:lang w:eastAsia="zh-CN"/>
        </w:rPr>
        <w:t>suggest</w:t>
      </w:r>
      <w:r w:rsidR="004C4F60">
        <w:rPr>
          <w:rFonts w:eastAsiaTheme="minorEastAsia"/>
          <w:lang w:eastAsia="zh-CN"/>
        </w:rPr>
        <w:t xml:space="preserve"> </w:t>
      </w:r>
      <w:r w:rsidR="00D36298">
        <w:rPr>
          <w:rFonts w:eastAsiaTheme="minorEastAsia"/>
          <w:lang w:eastAsia="zh-CN"/>
        </w:rPr>
        <w:t>to</w:t>
      </w:r>
      <w:r w:rsidR="00715734">
        <w:rPr>
          <w:rFonts w:eastAsiaTheme="minorEastAsia"/>
          <w:lang w:eastAsia="zh-CN"/>
        </w:rPr>
        <w:t xml:space="preserve"> at least</w:t>
      </w:r>
      <w:r w:rsidR="00D36298">
        <w:rPr>
          <w:rFonts w:eastAsiaTheme="minorEastAsia"/>
          <w:lang w:eastAsia="zh-CN"/>
        </w:rPr>
        <w:t xml:space="preserve"> </w:t>
      </w:r>
      <w:r w:rsidR="00715734">
        <w:rPr>
          <w:rFonts w:eastAsiaTheme="minorEastAsia"/>
          <w:lang w:eastAsia="zh-CN"/>
        </w:rPr>
        <w:t xml:space="preserve">clarify that both </w:t>
      </w:r>
      <w:proofErr w:type="spellStart"/>
      <w:r w:rsidR="00715734">
        <w:rPr>
          <w:rFonts w:eastAsiaTheme="minorEastAsia"/>
          <w:lang w:eastAsia="zh-CN"/>
        </w:rPr>
        <w:t>eNB</w:t>
      </w:r>
      <w:proofErr w:type="spellEnd"/>
      <w:r w:rsidR="00715734">
        <w:rPr>
          <w:rFonts w:eastAsiaTheme="minorEastAsia"/>
          <w:lang w:eastAsia="zh-CN"/>
        </w:rPr>
        <w:t xml:space="preserve">-CP and </w:t>
      </w:r>
      <w:proofErr w:type="spellStart"/>
      <w:r w:rsidR="00715734">
        <w:rPr>
          <w:rFonts w:eastAsiaTheme="minorEastAsia"/>
          <w:lang w:eastAsia="zh-CN"/>
        </w:rPr>
        <w:t>eNB</w:t>
      </w:r>
      <w:proofErr w:type="spellEnd"/>
      <w:r w:rsidR="00715734">
        <w:rPr>
          <w:rFonts w:eastAsiaTheme="minorEastAsia"/>
          <w:lang w:eastAsia="zh-CN"/>
        </w:rPr>
        <w:t>-UP terminate the E1 interface</w:t>
      </w:r>
      <w:r w:rsidR="00593480">
        <w:rPr>
          <w:rFonts w:eastAsiaTheme="minorEastAsia"/>
          <w:lang w:eastAsia="zh-CN"/>
        </w:rPr>
        <w:t xml:space="preserve"> as below:</w:t>
      </w:r>
    </w:p>
    <w:p w14:paraId="56119200" w14:textId="3A12F4BD" w:rsidR="00DD66A2" w:rsidRPr="00DD66A2" w:rsidRDefault="00DD66A2" w:rsidP="00DD66A2">
      <w:pPr>
        <w:rPr>
          <w:rFonts w:eastAsiaTheme="minorEastAsia"/>
          <w:lang w:eastAsia="zh-CN"/>
        </w:rPr>
      </w:pPr>
      <w:proofErr w:type="spellStart"/>
      <w:r w:rsidRPr="00DD66A2">
        <w:rPr>
          <w:rFonts w:eastAsiaTheme="minorEastAsia"/>
          <w:b/>
          <w:lang w:eastAsia="zh-CN"/>
        </w:rPr>
        <w:t>eNB</w:t>
      </w:r>
      <w:proofErr w:type="spellEnd"/>
      <w:r w:rsidRPr="00DD66A2">
        <w:rPr>
          <w:rFonts w:eastAsiaTheme="minorEastAsia"/>
          <w:b/>
          <w:lang w:eastAsia="zh-CN"/>
        </w:rPr>
        <w:t>-Control Plane (</w:t>
      </w:r>
      <w:proofErr w:type="spellStart"/>
      <w:r w:rsidRPr="00DD66A2">
        <w:rPr>
          <w:rFonts w:eastAsiaTheme="minorEastAsia"/>
          <w:b/>
          <w:lang w:eastAsia="zh-CN"/>
        </w:rPr>
        <w:t>eNB</w:t>
      </w:r>
      <w:proofErr w:type="spellEnd"/>
      <w:r w:rsidRPr="00DD66A2">
        <w:rPr>
          <w:rFonts w:eastAsiaTheme="minorEastAsia"/>
          <w:b/>
          <w:lang w:eastAsia="zh-CN"/>
        </w:rPr>
        <w:t>-CP):</w:t>
      </w:r>
      <w:r w:rsidRPr="00DD66A2">
        <w:rPr>
          <w:rFonts w:eastAsiaTheme="minorEastAsia"/>
          <w:lang w:eastAsia="zh-CN"/>
        </w:rPr>
        <w:t xml:space="preserve"> a logical node hosting the RRC/ RLC/MAC/PHY and the control plane part of the PDCP protocol for an </w:t>
      </w:r>
      <w:proofErr w:type="spellStart"/>
      <w:r w:rsidRPr="00DD66A2">
        <w:rPr>
          <w:rFonts w:eastAsiaTheme="minorEastAsia"/>
          <w:lang w:eastAsia="zh-CN"/>
        </w:rPr>
        <w:t>eNB</w:t>
      </w:r>
      <w:proofErr w:type="spellEnd"/>
      <w:r w:rsidRPr="00DD66A2">
        <w:rPr>
          <w:rFonts w:eastAsiaTheme="minorEastAsia"/>
          <w:lang w:eastAsia="zh-CN"/>
        </w:rPr>
        <w:t xml:space="preserve">. The </w:t>
      </w:r>
      <w:proofErr w:type="spellStart"/>
      <w:r w:rsidRPr="00DD66A2">
        <w:rPr>
          <w:rFonts w:eastAsiaTheme="minorEastAsia"/>
          <w:lang w:eastAsia="zh-CN"/>
        </w:rPr>
        <w:t>eNB</w:t>
      </w:r>
      <w:proofErr w:type="spellEnd"/>
      <w:r w:rsidRPr="00DD66A2">
        <w:rPr>
          <w:rFonts w:eastAsiaTheme="minorEastAsia"/>
          <w:lang w:eastAsia="zh-CN"/>
        </w:rPr>
        <w:t xml:space="preserve">-CP </w:t>
      </w:r>
      <w:r w:rsidRPr="00DD66A2">
        <w:rPr>
          <w:rFonts w:eastAsiaTheme="minorEastAsia"/>
          <w:highlight w:val="yellow"/>
          <w:lang w:eastAsia="zh-CN"/>
        </w:rPr>
        <w:t>terminates the E1 interface</w:t>
      </w:r>
      <w:r>
        <w:rPr>
          <w:rFonts w:eastAsiaTheme="minorEastAsia"/>
          <w:lang w:eastAsia="zh-CN"/>
        </w:rPr>
        <w:t xml:space="preserve"> </w:t>
      </w:r>
      <w:r w:rsidRPr="00DD66A2">
        <w:rPr>
          <w:rFonts w:eastAsiaTheme="minorEastAsia"/>
          <w:lang w:eastAsia="zh-CN"/>
        </w:rPr>
        <w:t xml:space="preserve">connected with the </w:t>
      </w:r>
      <w:proofErr w:type="spellStart"/>
      <w:r w:rsidRPr="00DD66A2">
        <w:rPr>
          <w:rFonts w:eastAsiaTheme="minorEastAsia"/>
          <w:lang w:eastAsia="zh-CN"/>
        </w:rPr>
        <w:t>eNB</w:t>
      </w:r>
      <w:proofErr w:type="spellEnd"/>
      <w:r w:rsidRPr="00DD66A2">
        <w:rPr>
          <w:rFonts w:eastAsiaTheme="minorEastAsia"/>
          <w:lang w:eastAsia="zh-CN"/>
        </w:rPr>
        <w:t>-UP.</w:t>
      </w:r>
    </w:p>
    <w:p w14:paraId="7B1AF392" w14:textId="0443C364" w:rsidR="00593480" w:rsidRDefault="00DD66A2" w:rsidP="00DD66A2">
      <w:pPr>
        <w:rPr>
          <w:rFonts w:eastAsiaTheme="minorEastAsia"/>
          <w:lang w:eastAsia="zh-CN"/>
        </w:rPr>
      </w:pPr>
      <w:proofErr w:type="spellStart"/>
      <w:r w:rsidRPr="00DD66A2">
        <w:rPr>
          <w:rFonts w:eastAsiaTheme="minorEastAsia"/>
          <w:b/>
          <w:lang w:eastAsia="zh-CN"/>
        </w:rPr>
        <w:t>eNB</w:t>
      </w:r>
      <w:proofErr w:type="spellEnd"/>
      <w:r w:rsidRPr="00DD66A2">
        <w:rPr>
          <w:rFonts w:eastAsiaTheme="minorEastAsia"/>
          <w:b/>
          <w:lang w:eastAsia="zh-CN"/>
        </w:rPr>
        <w:t>-User Plane (</w:t>
      </w:r>
      <w:proofErr w:type="spellStart"/>
      <w:r w:rsidRPr="00DD66A2">
        <w:rPr>
          <w:rFonts w:eastAsiaTheme="minorEastAsia"/>
          <w:b/>
          <w:lang w:eastAsia="zh-CN"/>
        </w:rPr>
        <w:t>eNB</w:t>
      </w:r>
      <w:proofErr w:type="spellEnd"/>
      <w:r w:rsidRPr="00DD66A2">
        <w:rPr>
          <w:rFonts w:eastAsiaTheme="minorEastAsia"/>
          <w:b/>
          <w:lang w:eastAsia="zh-CN"/>
        </w:rPr>
        <w:t>-UP):</w:t>
      </w:r>
      <w:r w:rsidRPr="00DD66A2">
        <w:rPr>
          <w:rFonts w:eastAsiaTheme="minorEastAsia"/>
          <w:lang w:eastAsia="zh-CN"/>
        </w:rPr>
        <w:t xml:space="preserve"> a logical node hosting the user plane part of the PDCP protocol for an </w:t>
      </w:r>
      <w:proofErr w:type="spellStart"/>
      <w:r w:rsidRPr="00DD66A2">
        <w:rPr>
          <w:rFonts w:eastAsiaTheme="minorEastAsia"/>
          <w:lang w:eastAsia="zh-CN"/>
        </w:rPr>
        <w:t>eNB</w:t>
      </w:r>
      <w:proofErr w:type="spellEnd"/>
      <w:r w:rsidRPr="00DD66A2">
        <w:rPr>
          <w:rFonts w:eastAsiaTheme="minorEastAsia"/>
          <w:lang w:eastAsia="zh-CN"/>
        </w:rPr>
        <w:t xml:space="preserve">. The </w:t>
      </w:r>
      <w:proofErr w:type="spellStart"/>
      <w:r w:rsidRPr="00DD66A2">
        <w:rPr>
          <w:rFonts w:eastAsiaTheme="minorEastAsia"/>
          <w:lang w:eastAsia="zh-CN"/>
        </w:rPr>
        <w:t>eNB</w:t>
      </w:r>
      <w:proofErr w:type="spellEnd"/>
      <w:r w:rsidRPr="00DD66A2">
        <w:rPr>
          <w:rFonts w:eastAsiaTheme="minorEastAsia"/>
          <w:lang w:eastAsia="zh-CN"/>
        </w:rPr>
        <w:t xml:space="preserve">-UP terminates </w:t>
      </w:r>
      <w:r w:rsidRPr="00DD66A2">
        <w:rPr>
          <w:rFonts w:eastAsiaTheme="minorEastAsia"/>
          <w:highlight w:val="yellow"/>
          <w:lang w:eastAsia="zh-CN"/>
        </w:rPr>
        <w:t>the E1 interface connected</w:t>
      </w:r>
      <w:r>
        <w:rPr>
          <w:rFonts w:eastAsiaTheme="minorEastAsia"/>
          <w:lang w:eastAsia="zh-CN"/>
        </w:rPr>
        <w:t xml:space="preserve"> </w:t>
      </w:r>
      <w:r w:rsidRPr="00DD66A2">
        <w:rPr>
          <w:rFonts w:eastAsiaTheme="minorEastAsia"/>
          <w:lang w:eastAsia="zh-CN"/>
        </w:rPr>
        <w:t xml:space="preserve">with the </w:t>
      </w:r>
      <w:proofErr w:type="spellStart"/>
      <w:r w:rsidRPr="00DD66A2">
        <w:rPr>
          <w:rFonts w:eastAsiaTheme="minorEastAsia"/>
          <w:lang w:eastAsia="zh-CN"/>
        </w:rPr>
        <w:t>eNB</w:t>
      </w:r>
      <w:proofErr w:type="spellEnd"/>
      <w:r w:rsidRPr="00DD66A2">
        <w:rPr>
          <w:rFonts w:eastAsiaTheme="minorEastAsia"/>
          <w:lang w:eastAsia="zh-CN"/>
        </w:rPr>
        <w:t>-CP.</w:t>
      </w:r>
    </w:p>
    <w:p w14:paraId="53FF259E" w14:textId="07E77825" w:rsidR="006F6A7B" w:rsidRDefault="00A56F21" w:rsidP="00223223">
      <w:pPr>
        <w:pStyle w:val="Proposal"/>
        <w:rPr>
          <w:lang w:eastAsia="zh-CN"/>
        </w:rPr>
      </w:pPr>
      <w:r>
        <w:rPr>
          <w:rFonts w:eastAsiaTheme="minorEastAsia" w:hint="eastAsia"/>
          <w:lang w:eastAsia="zh-CN"/>
        </w:rPr>
        <w:t>A</w:t>
      </w:r>
      <w:r>
        <w:rPr>
          <w:rFonts w:eastAsiaTheme="minorEastAsia"/>
          <w:lang w:eastAsia="zh-CN"/>
        </w:rPr>
        <w:t xml:space="preserve">dd the clarification </w:t>
      </w:r>
      <w:r w:rsidR="00432E74">
        <w:rPr>
          <w:rFonts w:eastAsiaTheme="minorEastAsia"/>
          <w:lang w:eastAsia="zh-CN"/>
        </w:rPr>
        <w:t xml:space="preserve">that both </w:t>
      </w:r>
      <w:proofErr w:type="spellStart"/>
      <w:r w:rsidR="00432E74">
        <w:rPr>
          <w:rFonts w:eastAsiaTheme="minorEastAsia"/>
          <w:lang w:eastAsia="zh-CN"/>
        </w:rPr>
        <w:t>eNB</w:t>
      </w:r>
      <w:proofErr w:type="spellEnd"/>
      <w:r w:rsidR="00432E74">
        <w:rPr>
          <w:rFonts w:eastAsiaTheme="minorEastAsia"/>
          <w:lang w:eastAsia="zh-CN"/>
        </w:rPr>
        <w:t xml:space="preserve">-CP and </w:t>
      </w:r>
      <w:proofErr w:type="spellStart"/>
      <w:r w:rsidR="00432E74">
        <w:rPr>
          <w:rFonts w:eastAsiaTheme="minorEastAsia"/>
          <w:lang w:eastAsia="zh-CN"/>
        </w:rPr>
        <w:t>eNB</w:t>
      </w:r>
      <w:proofErr w:type="spellEnd"/>
      <w:r w:rsidR="00432E74">
        <w:rPr>
          <w:rFonts w:eastAsiaTheme="minorEastAsia"/>
          <w:lang w:eastAsia="zh-CN"/>
        </w:rPr>
        <w:t>-UP terminate the E1 interface</w:t>
      </w:r>
      <w:r w:rsidR="00C63BFE">
        <w:rPr>
          <w:rFonts w:eastAsiaTheme="minorEastAsia"/>
          <w:lang w:eastAsia="zh-CN"/>
        </w:rPr>
        <w:t>.</w:t>
      </w:r>
    </w:p>
    <w:p w14:paraId="7E5308B8" w14:textId="77777777" w:rsidR="00326166" w:rsidRPr="007D3E81" w:rsidRDefault="005456E5" w:rsidP="001A1F92">
      <w:pPr>
        <w:pStyle w:val="10"/>
        <w:rPr>
          <w:rFonts w:eastAsia="宋体"/>
          <w:lang w:eastAsia="zh-CN"/>
        </w:rPr>
      </w:pPr>
      <w:bookmarkStart w:id="18" w:name="_Toc423019950"/>
      <w:bookmarkStart w:id="19" w:name="_Toc423020279"/>
      <w:bookmarkStart w:id="20" w:name="_Toc423020296"/>
      <w:bookmarkEnd w:id="2"/>
      <w:bookmarkEnd w:id="3"/>
      <w:bookmarkEnd w:id="18"/>
      <w:bookmarkEnd w:id="19"/>
      <w:bookmarkEnd w:id="20"/>
      <w:r>
        <w:rPr>
          <w:rFonts w:eastAsia="宋体"/>
          <w:lang w:eastAsia="zh-CN"/>
        </w:rPr>
        <w:lastRenderedPageBreak/>
        <w:t xml:space="preserve">4. </w:t>
      </w:r>
      <w:r w:rsidR="001A1F92" w:rsidRPr="007D3E81">
        <w:rPr>
          <w:rFonts w:eastAsia="宋体"/>
          <w:lang w:eastAsia="zh-CN"/>
        </w:rPr>
        <w:t>Conclusion</w:t>
      </w:r>
    </w:p>
    <w:p w14:paraId="52827161" w14:textId="77777777" w:rsidR="00850DCF" w:rsidRDefault="00185A40" w:rsidP="000A4C5A">
      <w:pPr>
        <w:rPr>
          <w:lang w:eastAsia="zh-CN"/>
        </w:rPr>
      </w:pPr>
      <w:r>
        <w:rPr>
          <w:lang w:eastAsia="zh-CN"/>
        </w:rPr>
        <w:t xml:space="preserve">Based on the discussion in this paper, we propose </w:t>
      </w:r>
      <w:r w:rsidR="00FF7198">
        <w:rPr>
          <w:lang w:eastAsia="zh-CN"/>
        </w:rPr>
        <w:t>the following</w:t>
      </w:r>
      <w:r>
        <w:rPr>
          <w:lang w:eastAsia="zh-CN"/>
        </w:rPr>
        <w:t>:</w:t>
      </w:r>
    </w:p>
    <w:p w14:paraId="71447DDD" w14:textId="77777777" w:rsidR="00223223" w:rsidRPr="005456E5" w:rsidRDefault="00850DCF" w:rsidP="005456E5">
      <w:pPr>
        <w:pStyle w:val="Proposallist"/>
        <w:rPr>
          <w:rFonts w:ascii="Calibri" w:hAnsi="Calibri"/>
          <w:noProof/>
          <w:lang w:val="en-US" w:eastAsia="sv-SE"/>
        </w:rPr>
      </w:pPr>
      <w:r w:rsidRPr="005456E5">
        <w:rPr>
          <w:lang w:eastAsia="zh-CN"/>
        </w:rPr>
        <w:fldChar w:fldCharType="begin"/>
      </w:r>
      <w:r w:rsidRPr="005456E5">
        <w:rPr>
          <w:lang w:eastAsia="zh-CN"/>
        </w:rPr>
        <w:instrText xml:space="preserve"> TOC \n \p " " \t "Proposal;1" </w:instrText>
      </w:r>
      <w:r w:rsidRPr="005456E5">
        <w:rPr>
          <w:lang w:eastAsia="zh-CN"/>
        </w:rPr>
        <w:fldChar w:fldCharType="separate"/>
      </w:r>
      <w:r w:rsidR="00223223" w:rsidRPr="005456E5">
        <w:rPr>
          <w:noProof/>
        </w:rPr>
        <w:t>Proposal 1:</w:t>
      </w:r>
      <w:r w:rsidR="00223223" w:rsidRPr="005456E5">
        <w:rPr>
          <w:rFonts w:ascii="Calibri" w:hAnsi="Calibri"/>
          <w:noProof/>
          <w:lang w:val="en-US" w:eastAsia="sv-SE"/>
        </w:rPr>
        <w:tab/>
      </w:r>
      <w:r w:rsidR="007D01AD" w:rsidRPr="007325C1">
        <w:rPr>
          <w:rFonts w:hint="eastAsia"/>
        </w:rPr>
        <w:t xml:space="preserve">Reuse the existing </w:t>
      </w:r>
      <w:r w:rsidR="007D01AD" w:rsidRPr="007325C1">
        <w:t xml:space="preserve">IEs of </w:t>
      </w:r>
      <w:r w:rsidR="007D01AD" w:rsidRPr="007325C1">
        <w:rPr>
          <w:rFonts w:hint="eastAsia"/>
        </w:rPr>
        <w:t xml:space="preserve">UE AP IDs </w:t>
      </w:r>
      <w:r w:rsidR="007D01AD" w:rsidRPr="007325C1">
        <w:t>(</w:t>
      </w:r>
      <w:r w:rsidR="007D01AD" w:rsidRPr="007325C1">
        <w:rPr>
          <w:rStyle w:val="af9"/>
          <w:b/>
          <w:lang w:eastAsia="zh-CN"/>
        </w:rPr>
        <w:t>gNB-CU-CP UE E1AP ID and gNB-CU-UP UE E1AP ID</w:t>
      </w:r>
      <w:r w:rsidR="007D01AD" w:rsidRPr="007325C1">
        <w:t>) and node IDs (gNB-CU-UP ID and gNB-CU-CP ID) with some clarifications</w:t>
      </w:r>
      <w:r w:rsidR="007D01AD" w:rsidRPr="00185A40">
        <w:t>.</w:t>
      </w:r>
    </w:p>
    <w:p w14:paraId="6B9D6924" w14:textId="77777777" w:rsidR="00223223" w:rsidRDefault="00223223" w:rsidP="005456E5">
      <w:pPr>
        <w:pStyle w:val="Proposallist"/>
        <w:rPr>
          <w:lang w:eastAsia="zh-CN"/>
        </w:rPr>
      </w:pPr>
      <w:r w:rsidRPr="005456E5">
        <w:rPr>
          <w:noProof/>
          <w:lang w:eastAsia="zh-CN"/>
        </w:rPr>
        <w:t>Proposal 2:</w:t>
      </w:r>
      <w:r w:rsidRPr="005456E5">
        <w:rPr>
          <w:rFonts w:ascii="Calibri" w:hAnsi="Calibri"/>
          <w:noProof/>
          <w:lang w:val="en-US" w:eastAsia="sv-SE"/>
        </w:rPr>
        <w:tab/>
      </w:r>
      <w:r w:rsidR="007D01AD">
        <w:rPr>
          <w:lang w:eastAsia="zh-CN"/>
        </w:rPr>
        <w:t>No need to clarify that the ng-eNB-DU may be co-located with ng-eNB-CU-CP.</w:t>
      </w:r>
    </w:p>
    <w:p w14:paraId="10D76C9D" w14:textId="77777777" w:rsidR="007D01AD" w:rsidRDefault="007D01AD" w:rsidP="005456E5">
      <w:pPr>
        <w:pStyle w:val="Proposallist"/>
        <w:rPr>
          <w:lang w:eastAsia="zh-CN"/>
        </w:rPr>
      </w:pPr>
      <w:r w:rsidRPr="005456E5">
        <w:rPr>
          <w:noProof/>
          <w:lang w:eastAsia="zh-CN"/>
        </w:rPr>
        <w:t xml:space="preserve">Proposal </w:t>
      </w:r>
      <w:r>
        <w:rPr>
          <w:noProof/>
          <w:lang w:eastAsia="zh-CN"/>
        </w:rPr>
        <w:t>3</w:t>
      </w:r>
      <w:r w:rsidRPr="005456E5">
        <w:rPr>
          <w:noProof/>
          <w:lang w:eastAsia="zh-CN"/>
        </w:rPr>
        <w:t>:</w:t>
      </w:r>
      <w:r w:rsidRPr="005456E5">
        <w:rPr>
          <w:rFonts w:ascii="Calibri" w:hAnsi="Calibri"/>
          <w:noProof/>
          <w:lang w:val="en-US" w:eastAsia="sv-SE"/>
        </w:rPr>
        <w:tab/>
      </w:r>
      <w:r>
        <w:rPr>
          <w:rFonts w:eastAsiaTheme="minorEastAsia" w:hint="eastAsia"/>
          <w:lang w:eastAsia="zh-CN"/>
        </w:rPr>
        <w:t>Add de</w:t>
      </w:r>
      <w:r>
        <w:rPr>
          <w:rFonts w:eastAsiaTheme="minorEastAsia"/>
          <w:lang w:eastAsia="zh-CN"/>
        </w:rPr>
        <w:t xml:space="preserve">scription of </w:t>
      </w:r>
      <w:r>
        <w:t>EPS bearer/E-RAB</w:t>
      </w:r>
      <w:r w:rsidRPr="00902604">
        <w:t xml:space="preserve"> to DRB mapping</w:t>
      </w:r>
      <w:r>
        <w:t xml:space="preserve"> for the E1 bearer context management function in TS 38.460</w:t>
      </w:r>
      <w:r>
        <w:rPr>
          <w:lang w:eastAsia="zh-CN"/>
        </w:rPr>
        <w:t>.</w:t>
      </w:r>
    </w:p>
    <w:p w14:paraId="2F42AF3E" w14:textId="48F3CE9A" w:rsidR="000A6183" w:rsidRDefault="00850DCF" w:rsidP="007D01AD">
      <w:pPr>
        <w:pStyle w:val="Proposallist"/>
        <w:rPr>
          <w:lang w:eastAsia="zh-CN"/>
        </w:rPr>
      </w:pPr>
      <w:r w:rsidRPr="005456E5">
        <w:rPr>
          <w:lang w:eastAsia="zh-CN"/>
        </w:rPr>
        <w:fldChar w:fldCharType="end"/>
      </w:r>
      <w:bookmarkStart w:id="21" w:name="_Toc423020280"/>
      <w:bookmarkEnd w:id="21"/>
      <w:r w:rsidR="000A6183" w:rsidRPr="000A6183">
        <w:rPr>
          <w:lang w:eastAsia="zh-CN"/>
        </w:rPr>
        <w:t>Proposal 4:</w:t>
      </w:r>
      <w:r w:rsidR="000A6183" w:rsidRPr="000A6183">
        <w:rPr>
          <w:lang w:eastAsia="zh-CN"/>
        </w:rPr>
        <w:tab/>
        <w:t xml:space="preserve">Add NOTE for </w:t>
      </w:r>
      <w:r w:rsidR="000A6183" w:rsidRPr="000A6183">
        <w:rPr>
          <w:noProof/>
          <w:lang w:eastAsia="zh-CN"/>
        </w:rPr>
        <w:t>clarifying</w:t>
      </w:r>
      <w:r w:rsidR="000A6183" w:rsidRPr="000A6183">
        <w:rPr>
          <w:lang w:eastAsia="zh-CN"/>
        </w:rPr>
        <w:t xml:space="preserve"> the use of E-UTRAN PDCP in TS 36.401.</w:t>
      </w:r>
    </w:p>
    <w:p w14:paraId="336E711E" w14:textId="44F54586" w:rsidR="00185A40" w:rsidRPr="007D3E81" w:rsidRDefault="007D01AD" w:rsidP="007D01AD">
      <w:pPr>
        <w:pStyle w:val="Proposallist"/>
        <w:rPr>
          <w:noProof/>
          <w:lang w:eastAsia="zh-CN"/>
        </w:rPr>
      </w:pPr>
      <w:r w:rsidRPr="005456E5">
        <w:rPr>
          <w:noProof/>
          <w:lang w:eastAsia="zh-CN"/>
        </w:rPr>
        <w:t xml:space="preserve">Proposal </w:t>
      </w:r>
      <w:r w:rsidR="000A6183">
        <w:rPr>
          <w:noProof/>
          <w:lang w:eastAsia="zh-CN"/>
        </w:rPr>
        <w:t>5</w:t>
      </w:r>
      <w:r w:rsidRPr="005456E5">
        <w:rPr>
          <w:noProof/>
          <w:lang w:eastAsia="zh-CN"/>
        </w:rPr>
        <w:t>:</w:t>
      </w:r>
      <w:r w:rsidRPr="007D01AD">
        <w:rPr>
          <w:noProof/>
          <w:lang w:eastAsia="zh-CN"/>
        </w:rPr>
        <w:tab/>
      </w:r>
      <w:r>
        <w:rPr>
          <w:rFonts w:eastAsiaTheme="minorEastAsia" w:hint="eastAsia"/>
          <w:lang w:eastAsia="zh-CN"/>
        </w:rPr>
        <w:t>A</w:t>
      </w:r>
      <w:r>
        <w:rPr>
          <w:rFonts w:eastAsiaTheme="minorEastAsia"/>
          <w:lang w:eastAsia="zh-CN"/>
        </w:rPr>
        <w:t xml:space="preserve">dd the clarification </w:t>
      </w:r>
      <w:r w:rsidR="00703744">
        <w:rPr>
          <w:rFonts w:eastAsiaTheme="minorEastAsia"/>
          <w:lang w:eastAsia="zh-CN"/>
        </w:rPr>
        <w:t xml:space="preserve">that both </w:t>
      </w:r>
      <w:proofErr w:type="spellStart"/>
      <w:r w:rsidR="00703744">
        <w:rPr>
          <w:rFonts w:eastAsiaTheme="minorEastAsia"/>
          <w:lang w:eastAsia="zh-CN"/>
        </w:rPr>
        <w:t>eNB</w:t>
      </w:r>
      <w:proofErr w:type="spellEnd"/>
      <w:r w:rsidR="00703744">
        <w:rPr>
          <w:rFonts w:eastAsiaTheme="minorEastAsia"/>
          <w:lang w:eastAsia="zh-CN"/>
        </w:rPr>
        <w:t xml:space="preserve">-CP and </w:t>
      </w:r>
      <w:proofErr w:type="spellStart"/>
      <w:r w:rsidR="00703744">
        <w:rPr>
          <w:rFonts w:eastAsiaTheme="minorEastAsia"/>
          <w:lang w:eastAsia="zh-CN"/>
        </w:rPr>
        <w:t>eNB</w:t>
      </w:r>
      <w:proofErr w:type="spellEnd"/>
      <w:r w:rsidR="00703744">
        <w:rPr>
          <w:rFonts w:eastAsiaTheme="minorEastAsia"/>
          <w:lang w:eastAsia="zh-CN"/>
        </w:rPr>
        <w:t>-UP terminate the E1 interface.</w:t>
      </w:r>
    </w:p>
    <w:p w14:paraId="2EF65A93" w14:textId="77777777" w:rsidR="0001565F" w:rsidRPr="007D3E81" w:rsidRDefault="005456E5" w:rsidP="0013204A">
      <w:pPr>
        <w:pStyle w:val="10"/>
      </w:pPr>
      <w:r>
        <w:t xml:space="preserve">5. </w:t>
      </w:r>
      <w:r w:rsidR="0001565F" w:rsidRPr="007D3E81">
        <w:t>Reference</w:t>
      </w:r>
    </w:p>
    <w:bookmarkEnd w:id="0"/>
    <w:p w14:paraId="3BFD889A" w14:textId="77777777" w:rsidR="00720CE4" w:rsidRPr="007D3E81" w:rsidRDefault="008C14AE" w:rsidP="000A4C5A">
      <w:pPr>
        <w:numPr>
          <w:ilvl w:val="0"/>
          <w:numId w:val="16"/>
        </w:numPr>
        <w:rPr>
          <w:lang w:eastAsia="zh-CN"/>
        </w:rPr>
      </w:pPr>
      <w:r>
        <w:rPr>
          <w:lang w:eastAsia="zh-CN"/>
        </w:rPr>
        <w:t xml:space="preserve">R3-212711, Summary of offline discussion on general aspects for enhanced </w:t>
      </w:r>
      <w:proofErr w:type="spellStart"/>
      <w:r>
        <w:rPr>
          <w:lang w:eastAsia="zh-CN"/>
        </w:rPr>
        <w:t>eNB</w:t>
      </w:r>
      <w:proofErr w:type="spellEnd"/>
      <w:r>
        <w:rPr>
          <w:lang w:eastAsia="zh-CN"/>
        </w:rPr>
        <w:t xml:space="preserve"> architecture evolution, Huawei.</w:t>
      </w:r>
    </w:p>
    <w:p w14:paraId="086E5590" w14:textId="77777777" w:rsidR="000A4C5A" w:rsidRPr="007D3E81" w:rsidRDefault="008C14AE" w:rsidP="000A4C5A">
      <w:pPr>
        <w:numPr>
          <w:ilvl w:val="0"/>
          <w:numId w:val="16"/>
        </w:numPr>
        <w:rPr>
          <w:lang w:eastAsia="zh-CN"/>
        </w:rPr>
      </w:pPr>
      <w:r>
        <w:rPr>
          <w:lang w:eastAsia="zh-CN"/>
        </w:rPr>
        <w:t xml:space="preserve">R3-212938, BL CR to 38.460: General principles for </w:t>
      </w:r>
      <w:proofErr w:type="spellStart"/>
      <w:r>
        <w:rPr>
          <w:lang w:eastAsia="zh-CN"/>
        </w:rPr>
        <w:t>eNB</w:t>
      </w:r>
      <w:proofErr w:type="spellEnd"/>
      <w:r>
        <w:rPr>
          <w:lang w:eastAsia="zh-CN"/>
        </w:rPr>
        <w:t xml:space="preserve"> CP-UP separation, Huawei, Ericsson.</w:t>
      </w:r>
    </w:p>
    <w:p w14:paraId="4A1FFFEB" w14:textId="77777777" w:rsidR="005456E5" w:rsidRDefault="005456E5" w:rsidP="001551A2">
      <w:pPr>
        <w:rPr>
          <w:lang w:eastAsia="zh-CN"/>
        </w:rPr>
      </w:pPr>
    </w:p>
    <w:p w14:paraId="48A9B0B0" w14:textId="77777777" w:rsidR="005456E5" w:rsidRPr="007D3E81" w:rsidRDefault="005456E5" w:rsidP="001551A2">
      <w:pPr>
        <w:rPr>
          <w:lang w:eastAsia="zh-CN"/>
        </w:rPr>
      </w:pPr>
    </w:p>
    <w:sectPr w:rsidR="005456E5" w:rsidRPr="007D3E81">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2F564E" w14:textId="77777777" w:rsidR="007C32D8" w:rsidRDefault="007C32D8">
      <w:r>
        <w:separator/>
      </w:r>
    </w:p>
  </w:endnote>
  <w:endnote w:type="continuationSeparator" w:id="0">
    <w:p w14:paraId="18E55835" w14:textId="77777777" w:rsidR="007C32D8" w:rsidRDefault="007C32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EF926C" w14:textId="77777777" w:rsidR="007C50C2" w:rsidRDefault="007C50C2">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EAD20C" w14:textId="77777777" w:rsidR="007C32D8" w:rsidRDefault="007C32D8">
      <w:r>
        <w:separator/>
      </w:r>
    </w:p>
  </w:footnote>
  <w:footnote w:type="continuationSeparator" w:id="0">
    <w:p w14:paraId="0EB73333" w14:textId="77777777" w:rsidR="007C32D8" w:rsidRDefault="007C32D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0FE16B28"/>
    <w:multiLevelType w:val="multilevel"/>
    <w:tmpl w:val="7D50EF10"/>
    <w:lvl w:ilvl="0">
      <w:start w:val="1"/>
      <w:numFmt w:val="bullet"/>
      <w:lvlText w:val=""/>
      <w:lvlJc w:val="left"/>
      <w:pPr>
        <w:tabs>
          <w:tab w:val="num" w:pos="420"/>
        </w:tabs>
        <w:ind w:left="420" w:hanging="420"/>
      </w:pPr>
    </w:lvl>
    <w:lvl w:ilv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4" w15:restartNumberingAfterBreak="0">
    <w:nsid w:val="11A5260B"/>
    <w:multiLevelType w:val="hybridMultilevel"/>
    <w:tmpl w:val="CE74F882"/>
    <w:lvl w:ilvl="0" w:tplc="216A3438">
      <w:start w:val="1"/>
      <w:numFmt w:val="bullet"/>
      <w:lvlText w:val=""/>
      <w:lvlJc w:val="left"/>
      <w:pPr>
        <w:ind w:left="360" w:hanging="360"/>
      </w:pPr>
    </w:lvl>
    <w:lvl w:ilvl="1" w:tplc="8620EF34" w:tentative="1">
      <w:start w:val="1"/>
      <w:numFmt w:val="bullet"/>
      <w:lvlText w:val=""/>
      <w:lvlJc w:val="left"/>
      <w:pPr>
        <w:tabs>
          <w:tab w:val="num" w:pos="840"/>
        </w:tabs>
        <w:ind w:left="840" w:hanging="420"/>
      </w:pPr>
    </w:lvl>
    <w:lvl w:ilvl="2" w:tplc="7862DDE6" w:tentative="1">
      <w:start w:val="1"/>
      <w:numFmt w:val="bullet"/>
      <w:lvlText w:val=""/>
      <w:lvlJc w:val="left"/>
      <w:pPr>
        <w:tabs>
          <w:tab w:val="num" w:pos="1260"/>
        </w:tabs>
        <w:ind w:left="1260" w:hanging="420"/>
      </w:pPr>
    </w:lvl>
    <w:lvl w:ilvl="3" w:tplc="FC5E4E1E" w:tentative="1">
      <w:start w:val="1"/>
      <w:numFmt w:val="bullet"/>
      <w:lvlText w:val=""/>
      <w:lvlJc w:val="left"/>
      <w:pPr>
        <w:tabs>
          <w:tab w:val="num" w:pos="1680"/>
        </w:tabs>
        <w:ind w:left="1680" w:hanging="420"/>
      </w:pPr>
    </w:lvl>
    <w:lvl w:ilvl="4" w:tplc="0952EE2E" w:tentative="1">
      <w:start w:val="1"/>
      <w:numFmt w:val="bullet"/>
      <w:lvlText w:val=""/>
      <w:lvlJc w:val="left"/>
      <w:pPr>
        <w:tabs>
          <w:tab w:val="num" w:pos="2100"/>
        </w:tabs>
        <w:ind w:left="2100" w:hanging="420"/>
      </w:pPr>
    </w:lvl>
    <w:lvl w:ilvl="5" w:tplc="8BE42852" w:tentative="1">
      <w:start w:val="1"/>
      <w:numFmt w:val="bullet"/>
      <w:lvlText w:val=""/>
      <w:lvlJc w:val="left"/>
      <w:pPr>
        <w:tabs>
          <w:tab w:val="num" w:pos="2520"/>
        </w:tabs>
        <w:ind w:left="2520" w:hanging="420"/>
      </w:pPr>
    </w:lvl>
    <w:lvl w:ilvl="6" w:tplc="D7C08AE0" w:tentative="1">
      <w:start w:val="1"/>
      <w:numFmt w:val="bullet"/>
      <w:lvlText w:val=""/>
      <w:lvlJc w:val="left"/>
      <w:pPr>
        <w:tabs>
          <w:tab w:val="num" w:pos="2940"/>
        </w:tabs>
        <w:ind w:left="2940" w:hanging="420"/>
      </w:pPr>
    </w:lvl>
    <w:lvl w:ilvl="7" w:tplc="04AC8B56" w:tentative="1">
      <w:start w:val="1"/>
      <w:numFmt w:val="bullet"/>
      <w:lvlText w:val=""/>
      <w:lvlJc w:val="left"/>
      <w:pPr>
        <w:tabs>
          <w:tab w:val="num" w:pos="3360"/>
        </w:tabs>
        <w:ind w:left="3360" w:hanging="420"/>
      </w:pPr>
    </w:lvl>
    <w:lvl w:ilvl="8" w:tplc="5F3C1C96" w:tentative="1">
      <w:start w:val="1"/>
      <w:numFmt w:val="bullet"/>
      <w:lvlText w:val=""/>
      <w:lvlJc w:val="left"/>
      <w:pPr>
        <w:tabs>
          <w:tab w:val="num" w:pos="3780"/>
        </w:tabs>
        <w:ind w:left="3780" w:hanging="420"/>
      </w:pPr>
    </w:lvl>
  </w:abstractNum>
  <w:abstractNum w:abstractNumId="5"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6" w15:restartNumberingAfterBreak="0">
    <w:nsid w:val="16711EAC"/>
    <w:multiLevelType w:val="hybridMultilevel"/>
    <w:tmpl w:val="AF7E0FD2"/>
    <w:lvl w:ilvl="0" w:tplc="859AE65E">
      <w:start w:val="1"/>
      <w:numFmt w:val="bullet"/>
      <w:lvlText w:val=""/>
      <w:lvlJc w:val="left"/>
      <w:pPr>
        <w:tabs>
          <w:tab w:val="num" w:pos="762"/>
        </w:tabs>
        <w:ind w:left="762" w:hanging="420"/>
      </w:pPr>
    </w:lvl>
    <w:lvl w:ilvl="1" w:tplc="05481F1A" w:tentative="1">
      <w:start w:val="1"/>
      <w:numFmt w:val="bullet"/>
      <w:lvlText w:val=""/>
      <w:lvlJc w:val="left"/>
      <w:pPr>
        <w:tabs>
          <w:tab w:val="num" w:pos="1182"/>
        </w:tabs>
        <w:ind w:left="1182" w:hanging="420"/>
      </w:pPr>
    </w:lvl>
    <w:lvl w:ilvl="2" w:tplc="99E0C392" w:tentative="1">
      <w:start w:val="1"/>
      <w:numFmt w:val="bullet"/>
      <w:lvlText w:val=""/>
      <w:lvlJc w:val="left"/>
      <w:pPr>
        <w:tabs>
          <w:tab w:val="num" w:pos="1602"/>
        </w:tabs>
        <w:ind w:left="1602" w:hanging="420"/>
      </w:pPr>
    </w:lvl>
    <w:lvl w:ilvl="3" w:tplc="E1E2608A" w:tentative="1">
      <w:start w:val="1"/>
      <w:numFmt w:val="bullet"/>
      <w:lvlText w:val=""/>
      <w:lvlJc w:val="left"/>
      <w:pPr>
        <w:tabs>
          <w:tab w:val="num" w:pos="2022"/>
        </w:tabs>
        <w:ind w:left="2022" w:hanging="420"/>
      </w:pPr>
    </w:lvl>
    <w:lvl w:ilvl="4" w:tplc="CA4C3B40" w:tentative="1">
      <w:start w:val="1"/>
      <w:numFmt w:val="bullet"/>
      <w:lvlText w:val=""/>
      <w:lvlJc w:val="left"/>
      <w:pPr>
        <w:tabs>
          <w:tab w:val="num" w:pos="2442"/>
        </w:tabs>
        <w:ind w:left="2442" w:hanging="420"/>
      </w:pPr>
    </w:lvl>
    <w:lvl w:ilvl="5" w:tplc="6E5631E4" w:tentative="1">
      <w:start w:val="1"/>
      <w:numFmt w:val="bullet"/>
      <w:lvlText w:val=""/>
      <w:lvlJc w:val="left"/>
      <w:pPr>
        <w:tabs>
          <w:tab w:val="num" w:pos="2862"/>
        </w:tabs>
        <w:ind w:left="2862" w:hanging="420"/>
      </w:pPr>
    </w:lvl>
    <w:lvl w:ilvl="6" w:tplc="7E8E79EC" w:tentative="1">
      <w:start w:val="1"/>
      <w:numFmt w:val="bullet"/>
      <w:lvlText w:val=""/>
      <w:lvlJc w:val="left"/>
      <w:pPr>
        <w:tabs>
          <w:tab w:val="num" w:pos="3282"/>
        </w:tabs>
        <w:ind w:left="3282" w:hanging="420"/>
      </w:pPr>
    </w:lvl>
    <w:lvl w:ilvl="7" w:tplc="FC3E7FD6" w:tentative="1">
      <w:start w:val="1"/>
      <w:numFmt w:val="bullet"/>
      <w:lvlText w:val=""/>
      <w:lvlJc w:val="left"/>
      <w:pPr>
        <w:tabs>
          <w:tab w:val="num" w:pos="3702"/>
        </w:tabs>
        <w:ind w:left="3702" w:hanging="420"/>
      </w:pPr>
    </w:lvl>
    <w:lvl w:ilvl="8" w:tplc="6FBAACF4" w:tentative="1">
      <w:start w:val="1"/>
      <w:numFmt w:val="bullet"/>
      <w:lvlText w:val=""/>
      <w:lvlJc w:val="left"/>
      <w:pPr>
        <w:tabs>
          <w:tab w:val="num" w:pos="4122"/>
        </w:tabs>
        <w:ind w:left="4122" w:hanging="420"/>
      </w:pPr>
    </w:lvl>
  </w:abstractNum>
  <w:abstractNum w:abstractNumId="7"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8" w15:restartNumberingAfterBreak="0">
    <w:nsid w:val="2CF27CF0"/>
    <w:multiLevelType w:val="hybridMultilevel"/>
    <w:tmpl w:val="F56A89C6"/>
    <w:lvl w:ilvl="0" w:tplc="8C7E203A">
      <w:start w:val="1"/>
      <w:numFmt w:val="bullet"/>
      <w:lvlText w:val=""/>
      <w:lvlJc w:val="left"/>
      <w:pPr>
        <w:tabs>
          <w:tab w:val="num" w:pos="420"/>
        </w:tabs>
        <w:ind w:left="420" w:hanging="420"/>
      </w:pPr>
    </w:lvl>
    <w:lvl w:ilvl="1" w:tplc="9570858A">
      <w:numFmt w:val="bullet"/>
      <w:lvlText w:val=""/>
      <w:lvlJc w:val="left"/>
      <w:pPr>
        <w:tabs>
          <w:tab w:val="num" w:pos="840"/>
        </w:tabs>
        <w:ind w:left="840" w:hanging="420"/>
      </w:pPr>
    </w:lvl>
    <w:lvl w:ilvl="2" w:tplc="CB2E3430">
      <w:start w:val="1"/>
      <w:numFmt w:val="bullet"/>
      <w:lvlText w:val=""/>
      <w:lvlJc w:val="left"/>
      <w:pPr>
        <w:ind w:left="1200" w:hanging="360"/>
      </w:pPr>
    </w:lvl>
    <w:lvl w:ilvl="3" w:tplc="5312584A" w:tentative="1">
      <w:start w:val="1"/>
      <w:numFmt w:val="bullet"/>
      <w:lvlText w:val=""/>
      <w:lvlJc w:val="left"/>
      <w:pPr>
        <w:tabs>
          <w:tab w:val="num" w:pos="1680"/>
        </w:tabs>
        <w:ind w:left="1680" w:hanging="420"/>
      </w:pPr>
    </w:lvl>
    <w:lvl w:ilvl="4" w:tplc="8ECE1F98" w:tentative="1">
      <w:start w:val="1"/>
      <w:numFmt w:val="bullet"/>
      <w:lvlText w:val=""/>
      <w:lvlJc w:val="left"/>
      <w:pPr>
        <w:tabs>
          <w:tab w:val="num" w:pos="2100"/>
        </w:tabs>
        <w:ind w:left="2100" w:hanging="420"/>
      </w:pPr>
    </w:lvl>
    <w:lvl w:ilvl="5" w:tplc="F57C3F34" w:tentative="1">
      <w:start w:val="1"/>
      <w:numFmt w:val="bullet"/>
      <w:lvlText w:val=""/>
      <w:lvlJc w:val="left"/>
      <w:pPr>
        <w:tabs>
          <w:tab w:val="num" w:pos="2520"/>
        </w:tabs>
        <w:ind w:left="2520" w:hanging="420"/>
      </w:pPr>
    </w:lvl>
    <w:lvl w:ilvl="6" w:tplc="99E0C59C" w:tentative="1">
      <w:start w:val="1"/>
      <w:numFmt w:val="bullet"/>
      <w:lvlText w:val=""/>
      <w:lvlJc w:val="left"/>
      <w:pPr>
        <w:tabs>
          <w:tab w:val="num" w:pos="2940"/>
        </w:tabs>
        <w:ind w:left="2940" w:hanging="420"/>
      </w:pPr>
    </w:lvl>
    <w:lvl w:ilvl="7" w:tplc="402EBAAC" w:tentative="1">
      <w:start w:val="1"/>
      <w:numFmt w:val="bullet"/>
      <w:lvlText w:val=""/>
      <w:lvlJc w:val="left"/>
      <w:pPr>
        <w:tabs>
          <w:tab w:val="num" w:pos="3360"/>
        </w:tabs>
        <w:ind w:left="3360" w:hanging="420"/>
      </w:pPr>
    </w:lvl>
    <w:lvl w:ilvl="8" w:tplc="E394286E" w:tentative="1">
      <w:start w:val="1"/>
      <w:numFmt w:val="bullet"/>
      <w:lvlText w:val=""/>
      <w:lvlJc w:val="left"/>
      <w:pPr>
        <w:tabs>
          <w:tab w:val="num" w:pos="3780"/>
        </w:tabs>
        <w:ind w:left="3780" w:hanging="420"/>
      </w:pPr>
    </w:lvl>
  </w:abstractNum>
  <w:abstractNum w:abstractNumId="9" w15:restartNumberingAfterBreak="0">
    <w:nsid w:val="36A34518"/>
    <w:multiLevelType w:val="hybridMultilevel"/>
    <w:tmpl w:val="0372956E"/>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3B031EC3"/>
    <w:multiLevelType w:val="hybridMultilevel"/>
    <w:tmpl w:val="9578CAB4"/>
    <w:lvl w:ilvl="0" w:tplc="E0D62A48">
      <w:start w:val="1"/>
      <w:numFmt w:val="bullet"/>
      <w:lvlText w:val=""/>
      <w:lvlJc w:val="left"/>
      <w:pPr>
        <w:tabs>
          <w:tab w:val="num" w:pos="420"/>
        </w:tabs>
        <w:ind w:left="420" w:hanging="420"/>
      </w:pPr>
    </w:lvl>
    <w:lvl w:ilvl="1" w:tplc="687AA3E4">
      <w:numFmt w:val="bullet"/>
      <w:lvlText w:val=""/>
      <w:lvlJc w:val="left"/>
      <w:pPr>
        <w:tabs>
          <w:tab w:val="num" w:pos="840"/>
        </w:tabs>
        <w:ind w:left="840" w:hanging="420"/>
      </w:pPr>
    </w:lvl>
    <w:lvl w:ilvl="2" w:tplc="413AADF6">
      <w:start w:val="1"/>
      <w:numFmt w:val="bullet"/>
      <w:lvlText w:val=""/>
      <w:lvlJc w:val="left"/>
      <w:pPr>
        <w:tabs>
          <w:tab w:val="num" w:pos="1260"/>
        </w:tabs>
        <w:ind w:left="1260" w:hanging="420"/>
      </w:pPr>
    </w:lvl>
    <w:lvl w:ilvl="3" w:tplc="26E22D6E" w:tentative="1">
      <w:start w:val="1"/>
      <w:numFmt w:val="bullet"/>
      <w:lvlText w:val=""/>
      <w:lvlJc w:val="left"/>
      <w:pPr>
        <w:tabs>
          <w:tab w:val="num" w:pos="1680"/>
        </w:tabs>
        <w:ind w:left="1680" w:hanging="420"/>
      </w:pPr>
    </w:lvl>
    <w:lvl w:ilvl="4" w:tplc="DE76E224" w:tentative="1">
      <w:start w:val="1"/>
      <w:numFmt w:val="bullet"/>
      <w:lvlText w:val=""/>
      <w:lvlJc w:val="left"/>
      <w:pPr>
        <w:tabs>
          <w:tab w:val="num" w:pos="2100"/>
        </w:tabs>
        <w:ind w:left="2100" w:hanging="420"/>
      </w:pPr>
    </w:lvl>
    <w:lvl w:ilvl="5" w:tplc="C4AE00A4" w:tentative="1">
      <w:start w:val="1"/>
      <w:numFmt w:val="bullet"/>
      <w:lvlText w:val=""/>
      <w:lvlJc w:val="left"/>
      <w:pPr>
        <w:tabs>
          <w:tab w:val="num" w:pos="2520"/>
        </w:tabs>
        <w:ind w:left="2520" w:hanging="420"/>
      </w:pPr>
    </w:lvl>
    <w:lvl w:ilvl="6" w:tplc="0FBE6626" w:tentative="1">
      <w:start w:val="1"/>
      <w:numFmt w:val="bullet"/>
      <w:lvlText w:val=""/>
      <w:lvlJc w:val="left"/>
      <w:pPr>
        <w:tabs>
          <w:tab w:val="num" w:pos="2940"/>
        </w:tabs>
        <w:ind w:left="2940" w:hanging="420"/>
      </w:pPr>
    </w:lvl>
    <w:lvl w:ilvl="7" w:tplc="C632F272" w:tentative="1">
      <w:start w:val="1"/>
      <w:numFmt w:val="bullet"/>
      <w:lvlText w:val=""/>
      <w:lvlJc w:val="left"/>
      <w:pPr>
        <w:tabs>
          <w:tab w:val="num" w:pos="3360"/>
        </w:tabs>
        <w:ind w:left="3360" w:hanging="420"/>
      </w:pPr>
    </w:lvl>
    <w:lvl w:ilvl="8" w:tplc="D3CA9DCA" w:tentative="1">
      <w:start w:val="1"/>
      <w:numFmt w:val="bullet"/>
      <w:lvlText w:val=""/>
      <w:lvlJc w:val="left"/>
      <w:pPr>
        <w:tabs>
          <w:tab w:val="num" w:pos="3780"/>
        </w:tabs>
        <w:ind w:left="3780" w:hanging="420"/>
      </w:pPr>
    </w:lvl>
  </w:abstractNum>
  <w:abstractNum w:abstractNumId="11" w15:restartNumberingAfterBreak="0">
    <w:nsid w:val="3B9F1333"/>
    <w:multiLevelType w:val="hybridMultilevel"/>
    <w:tmpl w:val="DE10B232"/>
    <w:lvl w:ilvl="0" w:tplc="93F0FFC4">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4BB53046"/>
    <w:multiLevelType w:val="hybridMultilevel"/>
    <w:tmpl w:val="150E1E42"/>
    <w:lvl w:ilvl="0" w:tplc="24543070">
      <w:start w:val="1"/>
      <w:numFmt w:val="bullet"/>
      <w:lvlText w:val=""/>
      <w:lvlJc w:val="left"/>
      <w:pPr>
        <w:tabs>
          <w:tab w:val="num" w:pos="420"/>
        </w:tabs>
        <w:ind w:left="420" w:hanging="420"/>
      </w:pPr>
    </w:lvl>
    <w:lvl w:ilvl="1" w:tplc="384E91A8">
      <w:start w:val="1"/>
      <w:numFmt w:val="bullet"/>
      <w:lvlText w:val=""/>
      <w:lvlJc w:val="left"/>
      <w:pPr>
        <w:tabs>
          <w:tab w:val="num" w:pos="840"/>
        </w:tabs>
        <w:ind w:left="840" w:hanging="420"/>
      </w:pPr>
    </w:lvl>
    <w:lvl w:ilvl="2" w:tplc="8B98EAE2" w:tentative="1">
      <w:start w:val="1"/>
      <w:numFmt w:val="bullet"/>
      <w:lvlText w:val=""/>
      <w:lvlJc w:val="left"/>
      <w:pPr>
        <w:tabs>
          <w:tab w:val="num" w:pos="1260"/>
        </w:tabs>
        <w:ind w:left="1260" w:hanging="420"/>
      </w:pPr>
    </w:lvl>
    <w:lvl w:ilvl="3" w:tplc="38905556" w:tentative="1">
      <w:start w:val="1"/>
      <w:numFmt w:val="bullet"/>
      <w:lvlText w:val=""/>
      <w:lvlJc w:val="left"/>
      <w:pPr>
        <w:tabs>
          <w:tab w:val="num" w:pos="1680"/>
        </w:tabs>
        <w:ind w:left="1680" w:hanging="420"/>
      </w:pPr>
    </w:lvl>
    <w:lvl w:ilvl="4" w:tplc="A37EB7DA" w:tentative="1">
      <w:start w:val="1"/>
      <w:numFmt w:val="bullet"/>
      <w:lvlText w:val=""/>
      <w:lvlJc w:val="left"/>
      <w:pPr>
        <w:tabs>
          <w:tab w:val="num" w:pos="2100"/>
        </w:tabs>
        <w:ind w:left="2100" w:hanging="420"/>
      </w:pPr>
    </w:lvl>
    <w:lvl w:ilvl="5" w:tplc="A45AAC5E" w:tentative="1">
      <w:start w:val="1"/>
      <w:numFmt w:val="bullet"/>
      <w:lvlText w:val=""/>
      <w:lvlJc w:val="left"/>
      <w:pPr>
        <w:tabs>
          <w:tab w:val="num" w:pos="2520"/>
        </w:tabs>
        <w:ind w:left="2520" w:hanging="420"/>
      </w:pPr>
    </w:lvl>
    <w:lvl w:ilvl="6" w:tplc="0D0AB7E0" w:tentative="1">
      <w:start w:val="1"/>
      <w:numFmt w:val="bullet"/>
      <w:lvlText w:val=""/>
      <w:lvlJc w:val="left"/>
      <w:pPr>
        <w:tabs>
          <w:tab w:val="num" w:pos="2940"/>
        </w:tabs>
        <w:ind w:left="2940" w:hanging="420"/>
      </w:pPr>
    </w:lvl>
    <w:lvl w:ilvl="7" w:tplc="67885C72" w:tentative="1">
      <w:start w:val="1"/>
      <w:numFmt w:val="bullet"/>
      <w:lvlText w:val=""/>
      <w:lvlJc w:val="left"/>
      <w:pPr>
        <w:tabs>
          <w:tab w:val="num" w:pos="3360"/>
        </w:tabs>
        <w:ind w:left="3360" w:hanging="420"/>
      </w:pPr>
    </w:lvl>
    <w:lvl w:ilvl="8" w:tplc="2ED64052" w:tentative="1">
      <w:start w:val="1"/>
      <w:numFmt w:val="bullet"/>
      <w:lvlText w:val=""/>
      <w:lvlJc w:val="left"/>
      <w:pPr>
        <w:tabs>
          <w:tab w:val="num" w:pos="3780"/>
        </w:tabs>
        <w:ind w:left="3780" w:hanging="420"/>
      </w:pPr>
    </w:lvl>
  </w:abstractNum>
  <w:abstractNum w:abstractNumId="14"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69B5188"/>
    <w:multiLevelType w:val="hybridMultilevel"/>
    <w:tmpl w:val="A56CC750"/>
    <w:lvl w:ilvl="0" w:tplc="69042E66">
      <w:start w:val="1"/>
      <w:numFmt w:val="bullet"/>
      <w:lvlText w:val=""/>
      <w:lvlJc w:val="left"/>
      <w:pPr>
        <w:tabs>
          <w:tab w:val="num" w:pos="420"/>
        </w:tabs>
        <w:ind w:left="420" w:hanging="420"/>
      </w:pPr>
    </w:lvl>
    <w:lvl w:ilvl="1" w:tplc="C7A0E694" w:tentative="1">
      <w:start w:val="1"/>
      <w:numFmt w:val="bullet"/>
      <w:lvlText w:val=""/>
      <w:lvlJc w:val="left"/>
      <w:pPr>
        <w:tabs>
          <w:tab w:val="num" w:pos="840"/>
        </w:tabs>
        <w:ind w:left="840" w:hanging="420"/>
      </w:pPr>
    </w:lvl>
    <w:lvl w:ilvl="2" w:tplc="5DECBD18" w:tentative="1">
      <w:start w:val="1"/>
      <w:numFmt w:val="bullet"/>
      <w:lvlText w:val=""/>
      <w:lvlJc w:val="left"/>
      <w:pPr>
        <w:tabs>
          <w:tab w:val="num" w:pos="1260"/>
        </w:tabs>
        <w:ind w:left="1260" w:hanging="420"/>
      </w:pPr>
    </w:lvl>
    <w:lvl w:ilvl="3" w:tplc="AE821E7A" w:tentative="1">
      <w:start w:val="1"/>
      <w:numFmt w:val="bullet"/>
      <w:lvlText w:val=""/>
      <w:lvlJc w:val="left"/>
      <w:pPr>
        <w:tabs>
          <w:tab w:val="num" w:pos="1680"/>
        </w:tabs>
        <w:ind w:left="1680" w:hanging="420"/>
      </w:pPr>
    </w:lvl>
    <w:lvl w:ilvl="4" w:tplc="CA92D234" w:tentative="1">
      <w:start w:val="1"/>
      <w:numFmt w:val="bullet"/>
      <w:lvlText w:val=""/>
      <w:lvlJc w:val="left"/>
      <w:pPr>
        <w:tabs>
          <w:tab w:val="num" w:pos="2100"/>
        </w:tabs>
        <w:ind w:left="2100" w:hanging="420"/>
      </w:pPr>
    </w:lvl>
    <w:lvl w:ilvl="5" w:tplc="D00046E2" w:tentative="1">
      <w:start w:val="1"/>
      <w:numFmt w:val="bullet"/>
      <w:lvlText w:val=""/>
      <w:lvlJc w:val="left"/>
      <w:pPr>
        <w:tabs>
          <w:tab w:val="num" w:pos="2520"/>
        </w:tabs>
        <w:ind w:left="2520" w:hanging="420"/>
      </w:pPr>
    </w:lvl>
    <w:lvl w:ilvl="6" w:tplc="D5BE99E4" w:tentative="1">
      <w:start w:val="1"/>
      <w:numFmt w:val="bullet"/>
      <w:lvlText w:val=""/>
      <w:lvlJc w:val="left"/>
      <w:pPr>
        <w:tabs>
          <w:tab w:val="num" w:pos="2940"/>
        </w:tabs>
        <w:ind w:left="2940" w:hanging="420"/>
      </w:pPr>
    </w:lvl>
    <w:lvl w:ilvl="7" w:tplc="E026CFBA" w:tentative="1">
      <w:start w:val="1"/>
      <w:numFmt w:val="bullet"/>
      <w:lvlText w:val=""/>
      <w:lvlJc w:val="left"/>
      <w:pPr>
        <w:tabs>
          <w:tab w:val="num" w:pos="3360"/>
        </w:tabs>
        <w:ind w:left="3360" w:hanging="420"/>
      </w:pPr>
    </w:lvl>
    <w:lvl w:ilvl="8" w:tplc="F572BAB2" w:tentative="1">
      <w:start w:val="1"/>
      <w:numFmt w:val="bullet"/>
      <w:lvlText w:val=""/>
      <w:lvlJc w:val="left"/>
      <w:pPr>
        <w:tabs>
          <w:tab w:val="num" w:pos="3780"/>
        </w:tabs>
        <w:ind w:left="3780" w:hanging="420"/>
      </w:pPr>
    </w:lvl>
  </w:abstractNum>
  <w:abstractNum w:abstractNumId="16"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7" w15:restartNumberingAfterBreak="0">
    <w:nsid w:val="5DDC18F8"/>
    <w:multiLevelType w:val="multilevel"/>
    <w:tmpl w:val="1550E0AA"/>
    <w:lvl w:ilvl="0">
      <w:start w:val="1"/>
      <w:numFmt w:val="bullet"/>
      <w:lvlText w:val=""/>
      <w:lvlJc w:val="left"/>
      <w:pPr>
        <w:tabs>
          <w:tab w:val="num" w:pos="420"/>
        </w:tabs>
        <w:ind w:left="420" w:hanging="420"/>
      </w:pPr>
    </w:lvl>
    <w:lvl w:ilvl="1">
      <w:start w:va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18" w15:restartNumberingAfterBreak="0">
    <w:nsid w:val="60C106B9"/>
    <w:multiLevelType w:val="hybridMultilevel"/>
    <w:tmpl w:val="EE6E82DA"/>
    <w:lvl w:ilvl="0" w:tplc="7FE6198E">
      <w:start w:val="2375"/>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89C785D"/>
    <w:multiLevelType w:val="hybridMultilevel"/>
    <w:tmpl w:val="96E07CC2"/>
    <w:lvl w:ilvl="0" w:tplc="BD26EBF6">
      <w:start w:val="1"/>
      <w:numFmt w:val="bullet"/>
      <w:lvlText w:val=""/>
      <w:lvlJc w:val="left"/>
      <w:pPr>
        <w:tabs>
          <w:tab w:val="num" w:pos="420"/>
        </w:tabs>
        <w:ind w:left="420" w:hanging="420"/>
      </w:pPr>
    </w:lvl>
    <w:lvl w:ilvl="1" w:tplc="B66A7B88">
      <w:numFmt w:val="bullet"/>
      <w:lvlText w:val=""/>
      <w:lvlJc w:val="left"/>
      <w:pPr>
        <w:tabs>
          <w:tab w:val="num" w:pos="840"/>
        </w:tabs>
        <w:ind w:left="840" w:hanging="420"/>
      </w:pPr>
    </w:lvl>
    <w:lvl w:ilvl="2" w:tplc="3F867DB2">
      <w:start w:val="1"/>
      <w:numFmt w:val="bullet"/>
      <w:lvlText w:val=""/>
      <w:lvlJc w:val="left"/>
      <w:pPr>
        <w:tabs>
          <w:tab w:val="num" w:pos="1260"/>
        </w:tabs>
        <w:ind w:left="1260" w:hanging="420"/>
      </w:pPr>
    </w:lvl>
    <w:lvl w:ilvl="3" w:tplc="15547BCA" w:tentative="1">
      <w:start w:val="1"/>
      <w:numFmt w:val="bullet"/>
      <w:lvlText w:val=""/>
      <w:lvlJc w:val="left"/>
      <w:pPr>
        <w:tabs>
          <w:tab w:val="num" w:pos="1680"/>
        </w:tabs>
        <w:ind w:left="1680" w:hanging="420"/>
      </w:pPr>
    </w:lvl>
    <w:lvl w:ilvl="4" w:tplc="41B06AF4" w:tentative="1">
      <w:start w:val="1"/>
      <w:numFmt w:val="bullet"/>
      <w:lvlText w:val=""/>
      <w:lvlJc w:val="left"/>
      <w:pPr>
        <w:tabs>
          <w:tab w:val="num" w:pos="2100"/>
        </w:tabs>
        <w:ind w:left="2100" w:hanging="420"/>
      </w:pPr>
    </w:lvl>
    <w:lvl w:ilvl="5" w:tplc="7C426A30" w:tentative="1">
      <w:start w:val="1"/>
      <w:numFmt w:val="bullet"/>
      <w:lvlText w:val=""/>
      <w:lvlJc w:val="left"/>
      <w:pPr>
        <w:tabs>
          <w:tab w:val="num" w:pos="2520"/>
        </w:tabs>
        <w:ind w:left="2520" w:hanging="420"/>
      </w:pPr>
    </w:lvl>
    <w:lvl w:ilvl="6" w:tplc="36DE4BC8" w:tentative="1">
      <w:start w:val="1"/>
      <w:numFmt w:val="bullet"/>
      <w:lvlText w:val=""/>
      <w:lvlJc w:val="left"/>
      <w:pPr>
        <w:tabs>
          <w:tab w:val="num" w:pos="2940"/>
        </w:tabs>
        <w:ind w:left="2940" w:hanging="420"/>
      </w:pPr>
    </w:lvl>
    <w:lvl w:ilvl="7" w:tplc="B0D43474" w:tentative="1">
      <w:start w:val="1"/>
      <w:numFmt w:val="bullet"/>
      <w:lvlText w:val=""/>
      <w:lvlJc w:val="left"/>
      <w:pPr>
        <w:tabs>
          <w:tab w:val="num" w:pos="3360"/>
        </w:tabs>
        <w:ind w:left="3360" w:hanging="420"/>
      </w:pPr>
    </w:lvl>
    <w:lvl w:ilvl="8" w:tplc="B0BA40E6" w:tentative="1">
      <w:start w:val="1"/>
      <w:numFmt w:val="bullet"/>
      <w:lvlText w:val=""/>
      <w:lvlJc w:val="left"/>
      <w:pPr>
        <w:tabs>
          <w:tab w:val="num" w:pos="3780"/>
        </w:tabs>
        <w:ind w:left="3780" w:hanging="420"/>
      </w:pPr>
    </w:lvl>
  </w:abstractNum>
  <w:abstractNum w:abstractNumId="20" w15:restartNumberingAfterBreak="0">
    <w:nsid w:val="7BC330F5"/>
    <w:multiLevelType w:val="hybridMultilevel"/>
    <w:tmpl w:val="86448438"/>
    <w:lvl w:ilvl="0" w:tplc="B8729DE8">
      <w:start w:val="1"/>
      <w:numFmt w:val="bullet"/>
      <w:lvlText w:val=""/>
      <w:lvlJc w:val="left"/>
      <w:pPr>
        <w:tabs>
          <w:tab w:val="num" w:pos="851"/>
        </w:tabs>
        <w:ind w:left="851" w:hanging="851"/>
      </w:pPr>
    </w:lvl>
    <w:lvl w:ilvl="1" w:tplc="F63CEB60">
      <w:start w:val="1"/>
      <w:numFmt w:val="bullet"/>
      <w:lvlText w:val="o"/>
      <w:lvlJc w:val="left"/>
      <w:pPr>
        <w:tabs>
          <w:tab w:val="num" w:pos="1440"/>
        </w:tabs>
        <w:ind w:left="1440" w:hanging="360"/>
      </w:pPr>
    </w:lvl>
    <w:lvl w:ilvl="2" w:tplc="4F7EEFFA" w:tentative="1">
      <w:start w:val="1"/>
      <w:numFmt w:val="bullet"/>
      <w:lvlText w:val=""/>
      <w:lvlJc w:val="left"/>
      <w:pPr>
        <w:tabs>
          <w:tab w:val="num" w:pos="2160"/>
        </w:tabs>
        <w:ind w:left="2160" w:hanging="360"/>
      </w:pPr>
    </w:lvl>
    <w:lvl w:ilvl="3" w:tplc="D65C2AD6" w:tentative="1">
      <w:start w:val="1"/>
      <w:numFmt w:val="bullet"/>
      <w:lvlText w:val=""/>
      <w:lvlJc w:val="left"/>
      <w:pPr>
        <w:tabs>
          <w:tab w:val="num" w:pos="2880"/>
        </w:tabs>
        <w:ind w:left="2880" w:hanging="360"/>
      </w:pPr>
    </w:lvl>
    <w:lvl w:ilvl="4" w:tplc="B1CA333E" w:tentative="1">
      <w:start w:val="1"/>
      <w:numFmt w:val="bullet"/>
      <w:lvlText w:val="o"/>
      <w:lvlJc w:val="left"/>
      <w:pPr>
        <w:tabs>
          <w:tab w:val="num" w:pos="3600"/>
        </w:tabs>
        <w:ind w:left="3600" w:hanging="360"/>
      </w:pPr>
    </w:lvl>
    <w:lvl w:ilvl="5" w:tplc="F9A4AE78" w:tentative="1">
      <w:start w:val="1"/>
      <w:numFmt w:val="bullet"/>
      <w:lvlText w:val=""/>
      <w:lvlJc w:val="left"/>
      <w:pPr>
        <w:tabs>
          <w:tab w:val="num" w:pos="4320"/>
        </w:tabs>
        <w:ind w:left="4320" w:hanging="360"/>
      </w:pPr>
    </w:lvl>
    <w:lvl w:ilvl="6" w:tplc="7690FDD2" w:tentative="1">
      <w:start w:val="1"/>
      <w:numFmt w:val="bullet"/>
      <w:lvlText w:val=""/>
      <w:lvlJc w:val="left"/>
      <w:pPr>
        <w:tabs>
          <w:tab w:val="num" w:pos="5040"/>
        </w:tabs>
        <w:ind w:left="5040" w:hanging="360"/>
      </w:pPr>
    </w:lvl>
    <w:lvl w:ilvl="7" w:tplc="D35C0BEA" w:tentative="1">
      <w:start w:val="1"/>
      <w:numFmt w:val="bullet"/>
      <w:lvlText w:val="o"/>
      <w:lvlJc w:val="left"/>
      <w:pPr>
        <w:tabs>
          <w:tab w:val="num" w:pos="5760"/>
        </w:tabs>
        <w:ind w:left="5760" w:hanging="360"/>
      </w:pPr>
    </w:lvl>
    <w:lvl w:ilvl="8" w:tplc="E370D81C" w:tentative="1">
      <w:start w:val="1"/>
      <w:numFmt w:val="bullet"/>
      <w:lvlText w:val=""/>
      <w:lvlJc w:val="left"/>
      <w:pPr>
        <w:tabs>
          <w:tab w:val="num" w:pos="6480"/>
        </w:tabs>
        <w:ind w:left="6480" w:hanging="360"/>
      </w:pPr>
    </w:lvl>
  </w:abstractNum>
  <w:abstractNum w:abstractNumId="21"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20"/>
  </w:num>
  <w:num w:numId="4">
    <w:abstractNumId w:val="21"/>
  </w:num>
  <w:num w:numId="5">
    <w:abstractNumId w:val="16"/>
  </w:num>
  <w:num w:numId="6">
    <w:abstractNumId w:val="0"/>
  </w:num>
  <w:num w:numId="7">
    <w:abstractNumId w:val="5"/>
  </w:num>
  <w:num w:numId="8">
    <w:abstractNumId w:val="12"/>
  </w:num>
  <w:num w:numId="9">
    <w:abstractNumId w:val="14"/>
  </w:num>
  <w:num w:numId="10">
    <w:abstractNumId w:val="13"/>
  </w:num>
  <w:num w:numId="11">
    <w:abstractNumId w:val="10"/>
  </w:num>
  <w:num w:numId="12">
    <w:abstractNumId w:val="19"/>
  </w:num>
  <w:num w:numId="13">
    <w:abstractNumId w:val="6"/>
  </w:num>
  <w:num w:numId="14">
    <w:abstractNumId w:val="15"/>
  </w:num>
  <w:num w:numId="15">
    <w:abstractNumId w:val="17"/>
  </w:num>
  <w:num w:numId="16">
    <w:abstractNumId w:val="7"/>
  </w:num>
  <w:num w:numId="17">
    <w:abstractNumId w:val="3"/>
  </w:num>
  <w:num w:numId="18">
    <w:abstractNumId w:val="8"/>
  </w:num>
  <w:num w:numId="19">
    <w:abstractNumId w:val="1"/>
  </w:num>
  <w:num w:numId="20">
    <w:abstractNumId w:val="1"/>
  </w:num>
  <w:num w:numId="21">
    <w:abstractNumId w:val="1"/>
  </w:num>
  <w:num w:numId="22">
    <w:abstractNumId w:val="1"/>
  </w:num>
  <w:num w:numId="23">
    <w:abstractNumId w:val="1"/>
  </w:num>
  <w:num w:numId="24">
    <w:abstractNumId w:val="1"/>
  </w:num>
  <w:num w:numId="25">
    <w:abstractNumId w:val="1"/>
  </w:num>
  <w:num w:numId="26">
    <w:abstractNumId w:val="1"/>
  </w:num>
  <w:num w:numId="27">
    <w:abstractNumId w:val="1"/>
  </w:num>
  <w:num w:numId="28">
    <w:abstractNumId w:val="1"/>
  </w:num>
  <w:num w:numId="29">
    <w:abstractNumId w:val="4"/>
  </w:num>
  <w:num w:numId="30">
    <w:abstractNumId w:val="1"/>
  </w:num>
  <w:num w:numId="31">
    <w:abstractNumId w:val="1"/>
  </w:num>
  <w:num w:numId="32">
    <w:abstractNumId w:val="9"/>
  </w:num>
  <w:num w:numId="33">
    <w:abstractNumId w:val="9"/>
  </w:num>
  <w:num w:numId="34">
    <w:abstractNumId w:val="9"/>
  </w:num>
  <w:num w:numId="35">
    <w:abstractNumId w:val="11"/>
  </w:num>
  <w:num w:numId="36">
    <w:abstractNumId w:val="18"/>
  </w:num>
  <w:num w:numId="37">
    <w:abstractNumId w:val="9"/>
  </w:num>
  <w:num w:numId="38">
    <w:abstractNumId w:val="9"/>
    <w:lvlOverride w:ilvl="0">
      <w:startOverride w:val="1"/>
    </w:lvlOverride>
  </w:num>
  <w:num w:numId="39">
    <w:abstractNumId w:val="9"/>
    <w:lvlOverride w:ilvl="0">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674"/>
    <w:rsid w:val="000118F6"/>
    <w:rsid w:val="00013CB8"/>
    <w:rsid w:val="00014D1E"/>
    <w:rsid w:val="00015330"/>
    <w:rsid w:val="0001565F"/>
    <w:rsid w:val="0001701A"/>
    <w:rsid w:val="00017C43"/>
    <w:rsid w:val="000205C0"/>
    <w:rsid w:val="00020BFF"/>
    <w:rsid w:val="000224E8"/>
    <w:rsid w:val="00022E4A"/>
    <w:rsid w:val="00023E5C"/>
    <w:rsid w:val="00025434"/>
    <w:rsid w:val="0002747B"/>
    <w:rsid w:val="00031567"/>
    <w:rsid w:val="00032AB8"/>
    <w:rsid w:val="0003419C"/>
    <w:rsid w:val="000346B7"/>
    <w:rsid w:val="000357E9"/>
    <w:rsid w:val="00037B33"/>
    <w:rsid w:val="00040B64"/>
    <w:rsid w:val="0004127F"/>
    <w:rsid w:val="000421C4"/>
    <w:rsid w:val="00043BC5"/>
    <w:rsid w:val="000442D9"/>
    <w:rsid w:val="00044562"/>
    <w:rsid w:val="000460B7"/>
    <w:rsid w:val="000468A5"/>
    <w:rsid w:val="00047A86"/>
    <w:rsid w:val="00047D2B"/>
    <w:rsid w:val="000502EF"/>
    <w:rsid w:val="0005055D"/>
    <w:rsid w:val="00052018"/>
    <w:rsid w:val="000520DD"/>
    <w:rsid w:val="0005403C"/>
    <w:rsid w:val="0005476A"/>
    <w:rsid w:val="00054CEB"/>
    <w:rsid w:val="00057F83"/>
    <w:rsid w:val="00061B84"/>
    <w:rsid w:val="000622D3"/>
    <w:rsid w:val="00062A3B"/>
    <w:rsid w:val="00064173"/>
    <w:rsid w:val="000655EF"/>
    <w:rsid w:val="00070CDD"/>
    <w:rsid w:val="00072EDF"/>
    <w:rsid w:val="000737BB"/>
    <w:rsid w:val="00073C97"/>
    <w:rsid w:val="00075247"/>
    <w:rsid w:val="00076E9F"/>
    <w:rsid w:val="00081C37"/>
    <w:rsid w:val="00083024"/>
    <w:rsid w:val="000832CF"/>
    <w:rsid w:val="00083842"/>
    <w:rsid w:val="000843D9"/>
    <w:rsid w:val="00084F0C"/>
    <w:rsid w:val="00084F5E"/>
    <w:rsid w:val="00085DF3"/>
    <w:rsid w:val="00086B96"/>
    <w:rsid w:val="00091874"/>
    <w:rsid w:val="000918C5"/>
    <w:rsid w:val="00093E22"/>
    <w:rsid w:val="00094829"/>
    <w:rsid w:val="0009762D"/>
    <w:rsid w:val="00097964"/>
    <w:rsid w:val="00097992"/>
    <w:rsid w:val="00097FD1"/>
    <w:rsid w:val="000A10EB"/>
    <w:rsid w:val="000A2D64"/>
    <w:rsid w:val="000A3769"/>
    <w:rsid w:val="000A394F"/>
    <w:rsid w:val="000A3CD7"/>
    <w:rsid w:val="000A4C5A"/>
    <w:rsid w:val="000A6183"/>
    <w:rsid w:val="000A689E"/>
    <w:rsid w:val="000A6CBD"/>
    <w:rsid w:val="000B13E4"/>
    <w:rsid w:val="000B48A6"/>
    <w:rsid w:val="000B4B4A"/>
    <w:rsid w:val="000B54C1"/>
    <w:rsid w:val="000B5774"/>
    <w:rsid w:val="000B5F7E"/>
    <w:rsid w:val="000B78CC"/>
    <w:rsid w:val="000C00E1"/>
    <w:rsid w:val="000C42DD"/>
    <w:rsid w:val="000C4E93"/>
    <w:rsid w:val="000C6CBB"/>
    <w:rsid w:val="000C6D76"/>
    <w:rsid w:val="000C6E31"/>
    <w:rsid w:val="000C7168"/>
    <w:rsid w:val="000D0344"/>
    <w:rsid w:val="000D3B23"/>
    <w:rsid w:val="000D468C"/>
    <w:rsid w:val="000D5EC9"/>
    <w:rsid w:val="000E02F8"/>
    <w:rsid w:val="000E13C9"/>
    <w:rsid w:val="000E301C"/>
    <w:rsid w:val="000E3370"/>
    <w:rsid w:val="000E33C3"/>
    <w:rsid w:val="000E4329"/>
    <w:rsid w:val="000E558F"/>
    <w:rsid w:val="000E7C81"/>
    <w:rsid w:val="000F025B"/>
    <w:rsid w:val="000F1FC4"/>
    <w:rsid w:val="000F446E"/>
    <w:rsid w:val="000F5047"/>
    <w:rsid w:val="000F6965"/>
    <w:rsid w:val="000F6E6D"/>
    <w:rsid w:val="000F7A9D"/>
    <w:rsid w:val="000F7B91"/>
    <w:rsid w:val="00100151"/>
    <w:rsid w:val="00100609"/>
    <w:rsid w:val="00100BFE"/>
    <w:rsid w:val="00101C00"/>
    <w:rsid w:val="00101C0B"/>
    <w:rsid w:val="001024B9"/>
    <w:rsid w:val="001053B5"/>
    <w:rsid w:val="0010634F"/>
    <w:rsid w:val="00107EFF"/>
    <w:rsid w:val="00107FF6"/>
    <w:rsid w:val="00110973"/>
    <w:rsid w:val="00110CE9"/>
    <w:rsid w:val="001119E6"/>
    <w:rsid w:val="00112C1D"/>
    <w:rsid w:val="001133CF"/>
    <w:rsid w:val="00113571"/>
    <w:rsid w:val="00114EB0"/>
    <w:rsid w:val="001177F1"/>
    <w:rsid w:val="00117B42"/>
    <w:rsid w:val="00117E84"/>
    <w:rsid w:val="00121CA2"/>
    <w:rsid w:val="0012227B"/>
    <w:rsid w:val="001227E7"/>
    <w:rsid w:val="00125A22"/>
    <w:rsid w:val="00126539"/>
    <w:rsid w:val="00126B80"/>
    <w:rsid w:val="00126BF7"/>
    <w:rsid w:val="0013091C"/>
    <w:rsid w:val="00130C8A"/>
    <w:rsid w:val="001312D1"/>
    <w:rsid w:val="0013156C"/>
    <w:rsid w:val="00131814"/>
    <w:rsid w:val="00131EA5"/>
    <w:rsid w:val="0013204A"/>
    <w:rsid w:val="00132625"/>
    <w:rsid w:val="00135B09"/>
    <w:rsid w:val="00140232"/>
    <w:rsid w:val="0014087A"/>
    <w:rsid w:val="00141333"/>
    <w:rsid w:val="00141DD6"/>
    <w:rsid w:val="00144AA6"/>
    <w:rsid w:val="0014638D"/>
    <w:rsid w:val="0015093A"/>
    <w:rsid w:val="00150FD5"/>
    <w:rsid w:val="00152608"/>
    <w:rsid w:val="001551A2"/>
    <w:rsid w:val="0015526C"/>
    <w:rsid w:val="00157372"/>
    <w:rsid w:val="0016006A"/>
    <w:rsid w:val="0016044E"/>
    <w:rsid w:val="00160DF5"/>
    <w:rsid w:val="001636D5"/>
    <w:rsid w:val="00163EEC"/>
    <w:rsid w:val="00165014"/>
    <w:rsid w:val="001679FD"/>
    <w:rsid w:val="0017100B"/>
    <w:rsid w:val="00171F68"/>
    <w:rsid w:val="00177369"/>
    <w:rsid w:val="001775C4"/>
    <w:rsid w:val="001778DC"/>
    <w:rsid w:val="00177ED9"/>
    <w:rsid w:val="0018017B"/>
    <w:rsid w:val="00181069"/>
    <w:rsid w:val="00182DF3"/>
    <w:rsid w:val="0018344C"/>
    <w:rsid w:val="00184EF7"/>
    <w:rsid w:val="00185A40"/>
    <w:rsid w:val="001860A0"/>
    <w:rsid w:val="0019227A"/>
    <w:rsid w:val="00195650"/>
    <w:rsid w:val="001977C8"/>
    <w:rsid w:val="00197C7B"/>
    <w:rsid w:val="001A1B88"/>
    <w:rsid w:val="001A1F92"/>
    <w:rsid w:val="001A2382"/>
    <w:rsid w:val="001A34F0"/>
    <w:rsid w:val="001A38C1"/>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D0C75"/>
    <w:rsid w:val="001D1842"/>
    <w:rsid w:val="001D1EAA"/>
    <w:rsid w:val="001D2965"/>
    <w:rsid w:val="001D4FA8"/>
    <w:rsid w:val="001D504E"/>
    <w:rsid w:val="001D6F72"/>
    <w:rsid w:val="001D711B"/>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4991"/>
    <w:rsid w:val="00220898"/>
    <w:rsid w:val="002214AD"/>
    <w:rsid w:val="0022182B"/>
    <w:rsid w:val="00223223"/>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4332"/>
    <w:rsid w:val="00245042"/>
    <w:rsid w:val="00245B23"/>
    <w:rsid w:val="00246DE8"/>
    <w:rsid w:val="0025022A"/>
    <w:rsid w:val="00250854"/>
    <w:rsid w:val="00251883"/>
    <w:rsid w:val="0025228F"/>
    <w:rsid w:val="002530BE"/>
    <w:rsid w:val="00253E55"/>
    <w:rsid w:val="00257195"/>
    <w:rsid w:val="002578D8"/>
    <w:rsid w:val="002613A5"/>
    <w:rsid w:val="0026578C"/>
    <w:rsid w:val="00267881"/>
    <w:rsid w:val="002723F2"/>
    <w:rsid w:val="00273821"/>
    <w:rsid w:val="00273FC1"/>
    <w:rsid w:val="00274E67"/>
    <w:rsid w:val="00275465"/>
    <w:rsid w:val="00275D12"/>
    <w:rsid w:val="00276CD2"/>
    <w:rsid w:val="00277A1E"/>
    <w:rsid w:val="00277CA5"/>
    <w:rsid w:val="0028062F"/>
    <w:rsid w:val="002808AD"/>
    <w:rsid w:val="002809AF"/>
    <w:rsid w:val="00280FEC"/>
    <w:rsid w:val="00281EB0"/>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A3934"/>
    <w:rsid w:val="002A622D"/>
    <w:rsid w:val="002A6FBE"/>
    <w:rsid w:val="002B1C9E"/>
    <w:rsid w:val="002B1E85"/>
    <w:rsid w:val="002B4A9F"/>
    <w:rsid w:val="002B565A"/>
    <w:rsid w:val="002B59FE"/>
    <w:rsid w:val="002B689A"/>
    <w:rsid w:val="002B7766"/>
    <w:rsid w:val="002C0977"/>
    <w:rsid w:val="002C24E5"/>
    <w:rsid w:val="002C28CD"/>
    <w:rsid w:val="002C3A66"/>
    <w:rsid w:val="002C3F9C"/>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C3E"/>
    <w:rsid w:val="002E3EF6"/>
    <w:rsid w:val="002E4216"/>
    <w:rsid w:val="002E4C5F"/>
    <w:rsid w:val="002E4DEC"/>
    <w:rsid w:val="002E5A45"/>
    <w:rsid w:val="002E5E1A"/>
    <w:rsid w:val="002E74B9"/>
    <w:rsid w:val="002F03BC"/>
    <w:rsid w:val="002F1E63"/>
    <w:rsid w:val="002F4309"/>
    <w:rsid w:val="002F4657"/>
    <w:rsid w:val="002F55B2"/>
    <w:rsid w:val="002F6B54"/>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543D"/>
    <w:rsid w:val="00315F2F"/>
    <w:rsid w:val="00316D12"/>
    <w:rsid w:val="00316D4A"/>
    <w:rsid w:val="003205DA"/>
    <w:rsid w:val="0032143F"/>
    <w:rsid w:val="00322BF9"/>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40FC5"/>
    <w:rsid w:val="00341115"/>
    <w:rsid w:val="00342A3B"/>
    <w:rsid w:val="00342E26"/>
    <w:rsid w:val="003436A3"/>
    <w:rsid w:val="00343FB8"/>
    <w:rsid w:val="003452B6"/>
    <w:rsid w:val="00347361"/>
    <w:rsid w:val="0035052F"/>
    <w:rsid w:val="00351711"/>
    <w:rsid w:val="00351B7B"/>
    <w:rsid w:val="00351BCD"/>
    <w:rsid w:val="00352A6B"/>
    <w:rsid w:val="0035378A"/>
    <w:rsid w:val="00353A10"/>
    <w:rsid w:val="00354AA6"/>
    <w:rsid w:val="00355891"/>
    <w:rsid w:val="00355E3A"/>
    <w:rsid w:val="00355E72"/>
    <w:rsid w:val="003561A9"/>
    <w:rsid w:val="00357A1A"/>
    <w:rsid w:val="00357C32"/>
    <w:rsid w:val="00360667"/>
    <w:rsid w:val="003616A4"/>
    <w:rsid w:val="00361D36"/>
    <w:rsid w:val="003621A3"/>
    <w:rsid w:val="00363FF1"/>
    <w:rsid w:val="003643D7"/>
    <w:rsid w:val="00366FA1"/>
    <w:rsid w:val="00367757"/>
    <w:rsid w:val="0037004C"/>
    <w:rsid w:val="003703CB"/>
    <w:rsid w:val="0037119B"/>
    <w:rsid w:val="003716D6"/>
    <w:rsid w:val="00371EED"/>
    <w:rsid w:val="00372A7D"/>
    <w:rsid w:val="00373E10"/>
    <w:rsid w:val="0037427C"/>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604D"/>
    <w:rsid w:val="00396450"/>
    <w:rsid w:val="003A2E9C"/>
    <w:rsid w:val="003A38B6"/>
    <w:rsid w:val="003A41E4"/>
    <w:rsid w:val="003A4FE1"/>
    <w:rsid w:val="003A557A"/>
    <w:rsid w:val="003A6D6C"/>
    <w:rsid w:val="003B3117"/>
    <w:rsid w:val="003B5800"/>
    <w:rsid w:val="003B7C7F"/>
    <w:rsid w:val="003C1312"/>
    <w:rsid w:val="003C3310"/>
    <w:rsid w:val="003C4C53"/>
    <w:rsid w:val="003C5549"/>
    <w:rsid w:val="003C6D51"/>
    <w:rsid w:val="003C7216"/>
    <w:rsid w:val="003D0F1F"/>
    <w:rsid w:val="003D17A2"/>
    <w:rsid w:val="003D1A37"/>
    <w:rsid w:val="003D4B4C"/>
    <w:rsid w:val="003D4CBF"/>
    <w:rsid w:val="003D5DCB"/>
    <w:rsid w:val="003D6692"/>
    <w:rsid w:val="003D6F36"/>
    <w:rsid w:val="003E0E02"/>
    <w:rsid w:val="003E0E80"/>
    <w:rsid w:val="003E2447"/>
    <w:rsid w:val="003E2F7A"/>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5600"/>
    <w:rsid w:val="003F6A59"/>
    <w:rsid w:val="0040321A"/>
    <w:rsid w:val="0040734E"/>
    <w:rsid w:val="00407AFD"/>
    <w:rsid w:val="00407F9F"/>
    <w:rsid w:val="004122AC"/>
    <w:rsid w:val="004131D9"/>
    <w:rsid w:val="0041390E"/>
    <w:rsid w:val="00414BB3"/>
    <w:rsid w:val="00415963"/>
    <w:rsid w:val="0041669D"/>
    <w:rsid w:val="00416961"/>
    <w:rsid w:val="00416AC5"/>
    <w:rsid w:val="004201F7"/>
    <w:rsid w:val="00421EAB"/>
    <w:rsid w:val="0042735E"/>
    <w:rsid w:val="00432E74"/>
    <w:rsid w:val="00433E63"/>
    <w:rsid w:val="00434BE2"/>
    <w:rsid w:val="00435C19"/>
    <w:rsid w:val="00435C42"/>
    <w:rsid w:val="00437000"/>
    <w:rsid w:val="00437A99"/>
    <w:rsid w:val="00444983"/>
    <w:rsid w:val="00444F8C"/>
    <w:rsid w:val="004453C9"/>
    <w:rsid w:val="00445A1C"/>
    <w:rsid w:val="0044674B"/>
    <w:rsid w:val="00446771"/>
    <w:rsid w:val="00453767"/>
    <w:rsid w:val="00453897"/>
    <w:rsid w:val="00454B84"/>
    <w:rsid w:val="004555BE"/>
    <w:rsid w:val="00455F90"/>
    <w:rsid w:val="004567A8"/>
    <w:rsid w:val="00456EF9"/>
    <w:rsid w:val="00456FB2"/>
    <w:rsid w:val="00457E35"/>
    <w:rsid w:val="0046072B"/>
    <w:rsid w:val="004607BA"/>
    <w:rsid w:val="00460DFE"/>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1FCE"/>
    <w:rsid w:val="004A2817"/>
    <w:rsid w:val="004A2EF8"/>
    <w:rsid w:val="004A35BF"/>
    <w:rsid w:val="004A3677"/>
    <w:rsid w:val="004A49E9"/>
    <w:rsid w:val="004A58B2"/>
    <w:rsid w:val="004A66C7"/>
    <w:rsid w:val="004A6E92"/>
    <w:rsid w:val="004A715A"/>
    <w:rsid w:val="004A724B"/>
    <w:rsid w:val="004A7C06"/>
    <w:rsid w:val="004A7E8D"/>
    <w:rsid w:val="004B23DC"/>
    <w:rsid w:val="004B2626"/>
    <w:rsid w:val="004B3D21"/>
    <w:rsid w:val="004B4C38"/>
    <w:rsid w:val="004B5426"/>
    <w:rsid w:val="004B5622"/>
    <w:rsid w:val="004B73E3"/>
    <w:rsid w:val="004C14E9"/>
    <w:rsid w:val="004C4F60"/>
    <w:rsid w:val="004C4FA4"/>
    <w:rsid w:val="004C5480"/>
    <w:rsid w:val="004C5649"/>
    <w:rsid w:val="004C702B"/>
    <w:rsid w:val="004C7705"/>
    <w:rsid w:val="004D0597"/>
    <w:rsid w:val="004D221A"/>
    <w:rsid w:val="004D244F"/>
    <w:rsid w:val="004D5606"/>
    <w:rsid w:val="004D6157"/>
    <w:rsid w:val="004D679B"/>
    <w:rsid w:val="004E118E"/>
    <w:rsid w:val="004E1D68"/>
    <w:rsid w:val="004E22D6"/>
    <w:rsid w:val="004E6920"/>
    <w:rsid w:val="004E7EAF"/>
    <w:rsid w:val="004F0D89"/>
    <w:rsid w:val="004F25A7"/>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ABB"/>
    <w:rsid w:val="00504E75"/>
    <w:rsid w:val="005058E9"/>
    <w:rsid w:val="00506CEC"/>
    <w:rsid w:val="00510F75"/>
    <w:rsid w:val="005125DD"/>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438E"/>
    <w:rsid w:val="005456E5"/>
    <w:rsid w:val="00546EF4"/>
    <w:rsid w:val="0054785C"/>
    <w:rsid w:val="005501A1"/>
    <w:rsid w:val="00550DD0"/>
    <w:rsid w:val="00551346"/>
    <w:rsid w:val="00551C3E"/>
    <w:rsid w:val="00551DDD"/>
    <w:rsid w:val="00552D60"/>
    <w:rsid w:val="00553B83"/>
    <w:rsid w:val="005546C7"/>
    <w:rsid w:val="00555282"/>
    <w:rsid w:val="005554DB"/>
    <w:rsid w:val="00555DC9"/>
    <w:rsid w:val="00557C6C"/>
    <w:rsid w:val="005602B5"/>
    <w:rsid w:val="005609CE"/>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297"/>
    <w:rsid w:val="00575C14"/>
    <w:rsid w:val="00576B52"/>
    <w:rsid w:val="00577754"/>
    <w:rsid w:val="0058102B"/>
    <w:rsid w:val="005831DD"/>
    <w:rsid w:val="00583D3F"/>
    <w:rsid w:val="0058472F"/>
    <w:rsid w:val="00584912"/>
    <w:rsid w:val="005865D8"/>
    <w:rsid w:val="00586DD7"/>
    <w:rsid w:val="00586F21"/>
    <w:rsid w:val="00593379"/>
    <w:rsid w:val="00593480"/>
    <w:rsid w:val="005936AE"/>
    <w:rsid w:val="005936AF"/>
    <w:rsid w:val="005944E5"/>
    <w:rsid w:val="0059611C"/>
    <w:rsid w:val="005A2C0F"/>
    <w:rsid w:val="005A3E77"/>
    <w:rsid w:val="005A5317"/>
    <w:rsid w:val="005A5B67"/>
    <w:rsid w:val="005A6F63"/>
    <w:rsid w:val="005A77C6"/>
    <w:rsid w:val="005B0621"/>
    <w:rsid w:val="005B142A"/>
    <w:rsid w:val="005B17D5"/>
    <w:rsid w:val="005B21D8"/>
    <w:rsid w:val="005B286F"/>
    <w:rsid w:val="005B288E"/>
    <w:rsid w:val="005B3000"/>
    <w:rsid w:val="005B5098"/>
    <w:rsid w:val="005B57AD"/>
    <w:rsid w:val="005B662F"/>
    <w:rsid w:val="005B68F7"/>
    <w:rsid w:val="005B79EA"/>
    <w:rsid w:val="005C0B1C"/>
    <w:rsid w:val="005C25B7"/>
    <w:rsid w:val="005C3EA0"/>
    <w:rsid w:val="005C7656"/>
    <w:rsid w:val="005D0520"/>
    <w:rsid w:val="005D1877"/>
    <w:rsid w:val="005D1DAC"/>
    <w:rsid w:val="005D2E91"/>
    <w:rsid w:val="005D34B6"/>
    <w:rsid w:val="005D38FB"/>
    <w:rsid w:val="005D46A2"/>
    <w:rsid w:val="005D5A2E"/>
    <w:rsid w:val="005E0079"/>
    <w:rsid w:val="005E066C"/>
    <w:rsid w:val="005E2C44"/>
    <w:rsid w:val="005E300B"/>
    <w:rsid w:val="005E3280"/>
    <w:rsid w:val="005E5A4E"/>
    <w:rsid w:val="005E64D8"/>
    <w:rsid w:val="005F0E08"/>
    <w:rsid w:val="005F1896"/>
    <w:rsid w:val="005F30BE"/>
    <w:rsid w:val="005F48CD"/>
    <w:rsid w:val="00600BB7"/>
    <w:rsid w:val="00600E5D"/>
    <w:rsid w:val="006012B9"/>
    <w:rsid w:val="00602547"/>
    <w:rsid w:val="006050F1"/>
    <w:rsid w:val="00606F7E"/>
    <w:rsid w:val="00607113"/>
    <w:rsid w:val="0060743C"/>
    <w:rsid w:val="006079DE"/>
    <w:rsid w:val="00610758"/>
    <w:rsid w:val="0061083C"/>
    <w:rsid w:val="0061138D"/>
    <w:rsid w:val="00611D7A"/>
    <w:rsid w:val="00615149"/>
    <w:rsid w:val="00615C80"/>
    <w:rsid w:val="00615EEE"/>
    <w:rsid w:val="006209D5"/>
    <w:rsid w:val="00620B0F"/>
    <w:rsid w:val="00621D26"/>
    <w:rsid w:val="00622936"/>
    <w:rsid w:val="00623FA7"/>
    <w:rsid w:val="00625940"/>
    <w:rsid w:val="00625CEF"/>
    <w:rsid w:val="00625D09"/>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29F8"/>
    <w:rsid w:val="006438A5"/>
    <w:rsid w:val="006439F7"/>
    <w:rsid w:val="00643D70"/>
    <w:rsid w:val="00643FDE"/>
    <w:rsid w:val="0064476B"/>
    <w:rsid w:val="00646458"/>
    <w:rsid w:val="00647E1E"/>
    <w:rsid w:val="00652E41"/>
    <w:rsid w:val="00652EF1"/>
    <w:rsid w:val="00653D47"/>
    <w:rsid w:val="0065407D"/>
    <w:rsid w:val="00654A1C"/>
    <w:rsid w:val="00656298"/>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65FF"/>
    <w:rsid w:val="00681497"/>
    <w:rsid w:val="00683590"/>
    <w:rsid w:val="00683A98"/>
    <w:rsid w:val="0068422A"/>
    <w:rsid w:val="006853A9"/>
    <w:rsid w:val="00685676"/>
    <w:rsid w:val="00685CB5"/>
    <w:rsid w:val="0068764D"/>
    <w:rsid w:val="006906C2"/>
    <w:rsid w:val="00690D77"/>
    <w:rsid w:val="00693A52"/>
    <w:rsid w:val="00694F02"/>
    <w:rsid w:val="00696285"/>
    <w:rsid w:val="006A443D"/>
    <w:rsid w:val="006A4BC4"/>
    <w:rsid w:val="006A664F"/>
    <w:rsid w:val="006A6838"/>
    <w:rsid w:val="006A6996"/>
    <w:rsid w:val="006A6C31"/>
    <w:rsid w:val="006B007A"/>
    <w:rsid w:val="006B178C"/>
    <w:rsid w:val="006B1CA7"/>
    <w:rsid w:val="006B2F6F"/>
    <w:rsid w:val="006B4EF4"/>
    <w:rsid w:val="006B5246"/>
    <w:rsid w:val="006B6C65"/>
    <w:rsid w:val="006B6D17"/>
    <w:rsid w:val="006C0703"/>
    <w:rsid w:val="006C09F2"/>
    <w:rsid w:val="006C0EE6"/>
    <w:rsid w:val="006C366D"/>
    <w:rsid w:val="006C3E60"/>
    <w:rsid w:val="006C73D1"/>
    <w:rsid w:val="006C76A0"/>
    <w:rsid w:val="006D0082"/>
    <w:rsid w:val="006D059C"/>
    <w:rsid w:val="006D0D08"/>
    <w:rsid w:val="006D1E5C"/>
    <w:rsid w:val="006D3886"/>
    <w:rsid w:val="006D39AD"/>
    <w:rsid w:val="006D610E"/>
    <w:rsid w:val="006D6B98"/>
    <w:rsid w:val="006D6FC7"/>
    <w:rsid w:val="006E0B67"/>
    <w:rsid w:val="006E0CB0"/>
    <w:rsid w:val="006E0DB9"/>
    <w:rsid w:val="006E208E"/>
    <w:rsid w:val="006E21E4"/>
    <w:rsid w:val="006E3A1C"/>
    <w:rsid w:val="006E46B3"/>
    <w:rsid w:val="006E59BA"/>
    <w:rsid w:val="006F1D76"/>
    <w:rsid w:val="006F495F"/>
    <w:rsid w:val="006F4DAF"/>
    <w:rsid w:val="006F6366"/>
    <w:rsid w:val="006F6858"/>
    <w:rsid w:val="006F6A7B"/>
    <w:rsid w:val="006F6EDB"/>
    <w:rsid w:val="006F6F67"/>
    <w:rsid w:val="006F736D"/>
    <w:rsid w:val="006F7573"/>
    <w:rsid w:val="006F77CF"/>
    <w:rsid w:val="006F7ADA"/>
    <w:rsid w:val="00700BE2"/>
    <w:rsid w:val="00702276"/>
    <w:rsid w:val="00702820"/>
    <w:rsid w:val="0070283A"/>
    <w:rsid w:val="00703478"/>
    <w:rsid w:val="00703744"/>
    <w:rsid w:val="00703CB7"/>
    <w:rsid w:val="00703F1B"/>
    <w:rsid w:val="00705FA1"/>
    <w:rsid w:val="007060C9"/>
    <w:rsid w:val="00707064"/>
    <w:rsid w:val="00707D3A"/>
    <w:rsid w:val="0071066D"/>
    <w:rsid w:val="007125B7"/>
    <w:rsid w:val="00712AA2"/>
    <w:rsid w:val="00712F5A"/>
    <w:rsid w:val="007132D7"/>
    <w:rsid w:val="007136BA"/>
    <w:rsid w:val="007156C4"/>
    <w:rsid w:val="00715734"/>
    <w:rsid w:val="007174EE"/>
    <w:rsid w:val="00720AED"/>
    <w:rsid w:val="00720CE4"/>
    <w:rsid w:val="00721BB2"/>
    <w:rsid w:val="007237E8"/>
    <w:rsid w:val="00726AB8"/>
    <w:rsid w:val="00726B94"/>
    <w:rsid w:val="007277FE"/>
    <w:rsid w:val="007304DD"/>
    <w:rsid w:val="007310F2"/>
    <w:rsid w:val="007316DF"/>
    <w:rsid w:val="007320A6"/>
    <w:rsid w:val="007325C1"/>
    <w:rsid w:val="00732E28"/>
    <w:rsid w:val="00733013"/>
    <w:rsid w:val="00733D85"/>
    <w:rsid w:val="007359D7"/>
    <w:rsid w:val="007378BA"/>
    <w:rsid w:val="0074377F"/>
    <w:rsid w:val="00744523"/>
    <w:rsid w:val="007464A1"/>
    <w:rsid w:val="00746768"/>
    <w:rsid w:val="007468E1"/>
    <w:rsid w:val="00746DAC"/>
    <w:rsid w:val="0074723A"/>
    <w:rsid w:val="007503B9"/>
    <w:rsid w:val="007506E8"/>
    <w:rsid w:val="0075286F"/>
    <w:rsid w:val="007538D1"/>
    <w:rsid w:val="00753A02"/>
    <w:rsid w:val="0075402D"/>
    <w:rsid w:val="00754097"/>
    <w:rsid w:val="00761AD4"/>
    <w:rsid w:val="007638F3"/>
    <w:rsid w:val="00764D85"/>
    <w:rsid w:val="007652AA"/>
    <w:rsid w:val="00765492"/>
    <w:rsid w:val="007659A7"/>
    <w:rsid w:val="00766154"/>
    <w:rsid w:val="007678AB"/>
    <w:rsid w:val="007678C0"/>
    <w:rsid w:val="007700E9"/>
    <w:rsid w:val="00772EE9"/>
    <w:rsid w:val="00773E86"/>
    <w:rsid w:val="00774029"/>
    <w:rsid w:val="00774723"/>
    <w:rsid w:val="00774741"/>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572C"/>
    <w:rsid w:val="00785739"/>
    <w:rsid w:val="007922F8"/>
    <w:rsid w:val="00792CD6"/>
    <w:rsid w:val="007931BA"/>
    <w:rsid w:val="0079442D"/>
    <w:rsid w:val="00794441"/>
    <w:rsid w:val="00795E88"/>
    <w:rsid w:val="00796155"/>
    <w:rsid w:val="00796522"/>
    <w:rsid w:val="00796B2F"/>
    <w:rsid w:val="00797D98"/>
    <w:rsid w:val="007A4999"/>
    <w:rsid w:val="007A4CD1"/>
    <w:rsid w:val="007A76A0"/>
    <w:rsid w:val="007B446A"/>
    <w:rsid w:val="007B512A"/>
    <w:rsid w:val="007B5967"/>
    <w:rsid w:val="007B5B50"/>
    <w:rsid w:val="007B6720"/>
    <w:rsid w:val="007B744C"/>
    <w:rsid w:val="007B74F1"/>
    <w:rsid w:val="007B7D60"/>
    <w:rsid w:val="007C1493"/>
    <w:rsid w:val="007C1ABF"/>
    <w:rsid w:val="007C31E4"/>
    <w:rsid w:val="007C32D8"/>
    <w:rsid w:val="007C377C"/>
    <w:rsid w:val="007C3D26"/>
    <w:rsid w:val="007C3DB6"/>
    <w:rsid w:val="007C4F48"/>
    <w:rsid w:val="007C50C2"/>
    <w:rsid w:val="007C6B55"/>
    <w:rsid w:val="007D01AD"/>
    <w:rsid w:val="007D10FB"/>
    <w:rsid w:val="007D180C"/>
    <w:rsid w:val="007D1F62"/>
    <w:rsid w:val="007D1FFA"/>
    <w:rsid w:val="007D36E2"/>
    <w:rsid w:val="007D36F1"/>
    <w:rsid w:val="007D3E81"/>
    <w:rsid w:val="007D4827"/>
    <w:rsid w:val="007D54F5"/>
    <w:rsid w:val="007D6BB2"/>
    <w:rsid w:val="007D7072"/>
    <w:rsid w:val="007E06D6"/>
    <w:rsid w:val="007E2488"/>
    <w:rsid w:val="007E3B8F"/>
    <w:rsid w:val="007E6913"/>
    <w:rsid w:val="007E7FB5"/>
    <w:rsid w:val="007E7FB6"/>
    <w:rsid w:val="007F0E6B"/>
    <w:rsid w:val="007F11E8"/>
    <w:rsid w:val="007F12FC"/>
    <w:rsid w:val="007F1803"/>
    <w:rsid w:val="007F2759"/>
    <w:rsid w:val="007F4E74"/>
    <w:rsid w:val="007F749D"/>
    <w:rsid w:val="007F750E"/>
    <w:rsid w:val="007F7A8D"/>
    <w:rsid w:val="007F7ACC"/>
    <w:rsid w:val="00801B02"/>
    <w:rsid w:val="00804A7D"/>
    <w:rsid w:val="00807E69"/>
    <w:rsid w:val="00811EB2"/>
    <w:rsid w:val="00814156"/>
    <w:rsid w:val="00814C81"/>
    <w:rsid w:val="0081673E"/>
    <w:rsid w:val="00822F59"/>
    <w:rsid w:val="0082326C"/>
    <w:rsid w:val="008236A1"/>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21D3"/>
    <w:rsid w:val="00842F5B"/>
    <w:rsid w:val="00843B67"/>
    <w:rsid w:val="0084422A"/>
    <w:rsid w:val="00847222"/>
    <w:rsid w:val="00847343"/>
    <w:rsid w:val="00850DCF"/>
    <w:rsid w:val="008525BE"/>
    <w:rsid w:val="008537FC"/>
    <w:rsid w:val="00853B70"/>
    <w:rsid w:val="00855B68"/>
    <w:rsid w:val="0085631C"/>
    <w:rsid w:val="0085641C"/>
    <w:rsid w:val="0086790E"/>
    <w:rsid w:val="00872C69"/>
    <w:rsid w:val="00873AA0"/>
    <w:rsid w:val="00874E26"/>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46B7"/>
    <w:rsid w:val="00897872"/>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6BBE"/>
    <w:rsid w:val="008B751B"/>
    <w:rsid w:val="008C0CFF"/>
    <w:rsid w:val="008C14AE"/>
    <w:rsid w:val="008C195A"/>
    <w:rsid w:val="008C1E98"/>
    <w:rsid w:val="008C2871"/>
    <w:rsid w:val="008C320D"/>
    <w:rsid w:val="008C53F3"/>
    <w:rsid w:val="008C7645"/>
    <w:rsid w:val="008C7D0D"/>
    <w:rsid w:val="008D0901"/>
    <w:rsid w:val="008D1335"/>
    <w:rsid w:val="008D1CC6"/>
    <w:rsid w:val="008D2C81"/>
    <w:rsid w:val="008D380D"/>
    <w:rsid w:val="008D54BC"/>
    <w:rsid w:val="008D54D3"/>
    <w:rsid w:val="008D5FF6"/>
    <w:rsid w:val="008D62F9"/>
    <w:rsid w:val="008D665E"/>
    <w:rsid w:val="008D6B8C"/>
    <w:rsid w:val="008E0711"/>
    <w:rsid w:val="008E0875"/>
    <w:rsid w:val="008E120E"/>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5700"/>
    <w:rsid w:val="008F5B85"/>
    <w:rsid w:val="008F77B1"/>
    <w:rsid w:val="008F78E2"/>
    <w:rsid w:val="008F797E"/>
    <w:rsid w:val="008F7CD0"/>
    <w:rsid w:val="00900ECE"/>
    <w:rsid w:val="00902604"/>
    <w:rsid w:val="009029D6"/>
    <w:rsid w:val="009031F0"/>
    <w:rsid w:val="009035C5"/>
    <w:rsid w:val="00904758"/>
    <w:rsid w:val="009051C8"/>
    <w:rsid w:val="00905409"/>
    <w:rsid w:val="00905879"/>
    <w:rsid w:val="00905B1B"/>
    <w:rsid w:val="0090710A"/>
    <w:rsid w:val="00910004"/>
    <w:rsid w:val="00910153"/>
    <w:rsid w:val="009118A8"/>
    <w:rsid w:val="00916611"/>
    <w:rsid w:val="009173E2"/>
    <w:rsid w:val="0091792E"/>
    <w:rsid w:val="00920974"/>
    <w:rsid w:val="009222D0"/>
    <w:rsid w:val="00922D7C"/>
    <w:rsid w:val="009239BB"/>
    <w:rsid w:val="0092516E"/>
    <w:rsid w:val="00926114"/>
    <w:rsid w:val="00927857"/>
    <w:rsid w:val="00931E63"/>
    <w:rsid w:val="00932114"/>
    <w:rsid w:val="00932976"/>
    <w:rsid w:val="00932AE1"/>
    <w:rsid w:val="00933D96"/>
    <w:rsid w:val="009345CA"/>
    <w:rsid w:val="00934889"/>
    <w:rsid w:val="00935166"/>
    <w:rsid w:val="00935487"/>
    <w:rsid w:val="00935B96"/>
    <w:rsid w:val="00936080"/>
    <w:rsid w:val="0093654F"/>
    <w:rsid w:val="0093757B"/>
    <w:rsid w:val="00937F89"/>
    <w:rsid w:val="0094074A"/>
    <w:rsid w:val="009421CA"/>
    <w:rsid w:val="00942DAE"/>
    <w:rsid w:val="00942E79"/>
    <w:rsid w:val="009433E5"/>
    <w:rsid w:val="00943AAA"/>
    <w:rsid w:val="00946A28"/>
    <w:rsid w:val="00950BB4"/>
    <w:rsid w:val="00951CDA"/>
    <w:rsid w:val="00952DFC"/>
    <w:rsid w:val="009532B9"/>
    <w:rsid w:val="00954A16"/>
    <w:rsid w:val="00955911"/>
    <w:rsid w:val="00955C83"/>
    <w:rsid w:val="00955EC7"/>
    <w:rsid w:val="009568A6"/>
    <w:rsid w:val="00956F3A"/>
    <w:rsid w:val="009612A1"/>
    <w:rsid w:val="00964DEA"/>
    <w:rsid w:val="00966E9C"/>
    <w:rsid w:val="00967109"/>
    <w:rsid w:val="00967BBC"/>
    <w:rsid w:val="009730B0"/>
    <w:rsid w:val="00974045"/>
    <w:rsid w:val="0097454C"/>
    <w:rsid w:val="00974677"/>
    <w:rsid w:val="00974794"/>
    <w:rsid w:val="009749F3"/>
    <w:rsid w:val="00974FA3"/>
    <w:rsid w:val="00975E6F"/>
    <w:rsid w:val="00980067"/>
    <w:rsid w:val="00981B7A"/>
    <w:rsid w:val="00982B90"/>
    <w:rsid w:val="00983665"/>
    <w:rsid w:val="00987F4F"/>
    <w:rsid w:val="00990A84"/>
    <w:rsid w:val="00991380"/>
    <w:rsid w:val="00992F7D"/>
    <w:rsid w:val="009930E6"/>
    <w:rsid w:val="009935B7"/>
    <w:rsid w:val="0099570D"/>
    <w:rsid w:val="00997584"/>
    <w:rsid w:val="00997F4A"/>
    <w:rsid w:val="009A1557"/>
    <w:rsid w:val="009A184B"/>
    <w:rsid w:val="009A1CFA"/>
    <w:rsid w:val="009A1EB3"/>
    <w:rsid w:val="009A265A"/>
    <w:rsid w:val="009A44F8"/>
    <w:rsid w:val="009A4BA3"/>
    <w:rsid w:val="009A5309"/>
    <w:rsid w:val="009A5C52"/>
    <w:rsid w:val="009A5CEE"/>
    <w:rsid w:val="009A676C"/>
    <w:rsid w:val="009A722D"/>
    <w:rsid w:val="009A7356"/>
    <w:rsid w:val="009B2BFE"/>
    <w:rsid w:val="009B3419"/>
    <w:rsid w:val="009B350B"/>
    <w:rsid w:val="009B3D69"/>
    <w:rsid w:val="009B5128"/>
    <w:rsid w:val="009B6FA1"/>
    <w:rsid w:val="009C3424"/>
    <w:rsid w:val="009C387A"/>
    <w:rsid w:val="009C3C1E"/>
    <w:rsid w:val="009C3F6D"/>
    <w:rsid w:val="009C4FD9"/>
    <w:rsid w:val="009C5FA0"/>
    <w:rsid w:val="009D0574"/>
    <w:rsid w:val="009D119A"/>
    <w:rsid w:val="009D2005"/>
    <w:rsid w:val="009D3199"/>
    <w:rsid w:val="009D4386"/>
    <w:rsid w:val="009D63F9"/>
    <w:rsid w:val="009D69DE"/>
    <w:rsid w:val="009D7893"/>
    <w:rsid w:val="009E0D45"/>
    <w:rsid w:val="009E15D3"/>
    <w:rsid w:val="009E1821"/>
    <w:rsid w:val="009E199D"/>
    <w:rsid w:val="009E2A13"/>
    <w:rsid w:val="009E40F2"/>
    <w:rsid w:val="009E5207"/>
    <w:rsid w:val="009E67DF"/>
    <w:rsid w:val="009E6BC6"/>
    <w:rsid w:val="009E6DC2"/>
    <w:rsid w:val="009E7377"/>
    <w:rsid w:val="009E79AF"/>
    <w:rsid w:val="009F165F"/>
    <w:rsid w:val="009F458D"/>
    <w:rsid w:val="009F5C3D"/>
    <w:rsid w:val="009F6450"/>
    <w:rsid w:val="00A007DD"/>
    <w:rsid w:val="00A03496"/>
    <w:rsid w:val="00A0622B"/>
    <w:rsid w:val="00A06BFC"/>
    <w:rsid w:val="00A07ACA"/>
    <w:rsid w:val="00A10593"/>
    <w:rsid w:val="00A10749"/>
    <w:rsid w:val="00A11DA6"/>
    <w:rsid w:val="00A142CE"/>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5128"/>
    <w:rsid w:val="00A55835"/>
    <w:rsid w:val="00A56F21"/>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63EE"/>
    <w:rsid w:val="00A879FD"/>
    <w:rsid w:val="00A928E5"/>
    <w:rsid w:val="00A934D0"/>
    <w:rsid w:val="00A94392"/>
    <w:rsid w:val="00A95754"/>
    <w:rsid w:val="00A9721B"/>
    <w:rsid w:val="00AA3A7F"/>
    <w:rsid w:val="00AA4C5E"/>
    <w:rsid w:val="00AA73DA"/>
    <w:rsid w:val="00AA7DFA"/>
    <w:rsid w:val="00AB057B"/>
    <w:rsid w:val="00AB2179"/>
    <w:rsid w:val="00AB3629"/>
    <w:rsid w:val="00AB37CE"/>
    <w:rsid w:val="00AB4399"/>
    <w:rsid w:val="00AB4891"/>
    <w:rsid w:val="00AB502E"/>
    <w:rsid w:val="00AB7302"/>
    <w:rsid w:val="00AC2B26"/>
    <w:rsid w:val="00AC32AC"/>
    <w:rsid w:val="00AC4067"/>
    <w:rsid w:val="00AC6137"/>
    <w:rsid w:val="00AC6156"/>
    <w:rsid w:val="00AC6556"/>
    <w:rsid w:val="00AD0483"/>
    <w:rsid w:val="00AD0624"/>
    <w:rsid w:val="00AD1841"/>
    <w:rsid w:val="00AD3B6A"/>
    <w:rsid w:val="00AD42E1"/>
    <w:rsid w:val="00AD482F"/>
    <w:rsid w:val="00AD530D"/>
    <w:rsid w:val="00AE0052"/>
    <w:rsid w:val="00AE20D4"/>
    <w:rsid w:val="00AE2673"/>
    <w:rsid w:val="00AE2CC3"/>
    <w:rsid w:val="00AE2DDF"/>
    <w:rsid w:val="00AE30CF"/>
    <w:rsid w:val="00AE4202"/>
    <w:rsid w:val="00AE5600"/>
    <w:rsid w:val="00AE6F49"/>
    <w:rsid w:val="00AE7EA7"/>
    <w:rsid w:val="00AF0536"/>
    <w:rsid w:val="00AF1890"/>
    <w:rsid w:val="00AF3473"/>
    <w:rsid w:val="00AF45CD"/>
    <w:rsid w:val="00AF4A07"/>
    <w:rsid w:val="00AF4E18"/>
    <w:rsid w:val="00AF7515"/>
    <w:rsid w:val="00B00341"/>
    <w:rsid w:val="00B010E3"/>
    <w:rsid w:val="00B039EC"/>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D09"/>
    <w:rsid w:val="00B31E2B"/>
    <w:rsid w:val="00B31ED2"/>
    <w:rsid w:val="00B3360C"/>
    <w:rsid w:val="00B347E8"/>
    <w:rsid w:val="00B34A43"/>
    <w:rsid w:val="00B34FB1"/>
    <w:rsid w:val="00B35CC0"/>
    <w:rsid w:val="00B40BA4"/>
    <w:rsid w:val="00B41217"/>
    <w:rsid w:val="00B42D10"/>
    <w:rsid w:val="00B4374E"/>
    <w:rsid w:val="00B44656"/>
    <w:rsid w:val="00B45A16"/>
    <w:rsid w:val="00B47C0A"/>
    <w:rsid w:val="00B50132"/>
    <w:rsid w:val="00B50621"/>
    <w:rsid w:val="00B50707"/>
    <w:rsid w:val="00B52B4D"/>
    <w:rsid w:val="00B52D23"/>
    <w:rsid w:val="00B5303D"/>
    <w:rsid w:val="00B53817"/>
    <w:rsid w:val="00B53942"/>
    <w:rsid w:val="00B53B1B"/>
    <w:rsid w:val="00B55129"/>
    <w:rsid w:val="00B557B2"/>
    <w:rsid w:val="00B55E48"/>
    <w:rsid w:val="00B6023C"/>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7873"/>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399B"/>
    <w:rsid w:val="00BB4CBA"/>
    <w:rsid w:val="00BB5613"/>
    <w:rsid w:val="00BB6430"/>
    <w:rsid w:val="00BB6A53"/>
    <w:rsid w:val="00BB6B31"/>
    <w:rsid w:val="00BC15A4"/>
    <w:rsid w:val="00BC35B5"/>
    <w:rsid w:val="00BC39FF"/>
    <w:rsid w:val="00BC4269"/>
    <w:rsid w:val="00BC5AC5"/>
    <w:rsid w:val="00BC6C4E"/>
    <w:rsid w:val="00BC7455"/>
    <w:rsid w:val="00BD0E0B"/>
    <w:rsid w:val="00BD279D"/>
    <w:rsid w:val="00BD36FB"/>
    <w:rsid w:val="00BD5AE8"/>
    <w:rsid w:val="00BD5E3C"/>
    <w:rsid w:val="00BD64F8"/>
    <w:rsid w:val="00BE0FD3"/>
    <w:rsid w:val="00BE1993"/>
    <w:rsid w:val="00BE2DAB"/>
    <w:rsid w:val="00BE3BE3"/>
    <w:rsid w:val="00BE4185"/>
    <w:rsid w:val="00BE50CD"/>
    <w:rsid w:val="00BE52BB"/>
    <w:rsid w:val="00BE5E26"/>
    <w:rsid w:val="00BE698C"/>
    <w:rsid w:val="00BE77A9"/>
    <w:rsid w:val="00BE789D"/>
    <w:rsid w:val="00BF21C3"/>
    <w:rsid w:val="00BF2782"/>
    <w:rsid w:val="00BF27E1"/>
    <w:rsid w:val="00BF3830"/>
    <w:rsid w:val="00BF394D"/>
    <w:rsid w:val="00BF3A83"/>
    <w:rsid w:val="00BF6172"/>
    <w:rsid w:val="00BF639F"/>
    <w:rsid w:val="00C0058C"/>
    <w:rsid w:val="00C04139"/>
    <w:rsid w:val="00C042AF"/>
    <w:rsid w:val="00C06126"/>
    <w:rsid w:val="00C06C41"/>
    <w:rsid w:val="00C11121"/>
    <w:rsid w:val="00C11712"/>
    <w:rsid w:val="00C118E0"/>
    <w:rsid w:val="00C136A6"/>
    <w:rsid w:val="00C138D6"/>
    <w:rsid w:val="00C168C6"/>
    <w:rsid w:val="00C16A56"/>
    <w:rsid w:val="00C17D9F"/>
    <w:rsid w:val="00C20182"/>
    <w:rsid w:val="00C20F4E"/>
    <w:rsid w:val="00C22470"/>
    <w:rsid w:val="00C2412B"/>
    <w:rsid w:val="00C2448E"/>
    <w:rsid w:val="00C24E1D"/>
    <w:rsid w:val="00C322F9"/>
    <w:rsid w:val="00C33600"/>
    <w:rsid w:val="00C344DF"/>
    <w:rsid w:val="00C367B1"/>
    <w:rsid w:val="00C37A62"/>
    <w:rsid w:val="00C402BB"/>
    <w:rsid w:val="00C42D5A"/>
    <w:rsid w:val="00C42D6F"/>
    <w:rsid w:val="00C4539D"/>
    <w:rsid w:val="00C45879"/>
    <w:rsid w:val="00C458AC"/>
    <w:rsid w:val="00C460F5"/>
    <w:rsid w:val="00C4727C"/>
    <w:rsid w:val="00C47F2E"/>
    <w:rsid w:val="00C52735"/>
    <w:rsid w:val="00C52CA4"/>
    <w:rsid w:val="00C53A17"/>
    <w:rsid w:val="00C53AE7"/>
    <w:rsid w:val="00C5442E"/>
    <w:rsid w:val="00C54BEB"/>
    <w:rsid w:val="00C5571D"/>
    <w:rsid w:val="00C55D04"/>
    <w:rsid w:val="00C56631"/>
    <w:rsid w:val="00C57F8C"/>
    <w:rsid w:val="00C604D9"/>
    <w:rsid w:val="00C613E6"/>
    <w:rsid w:val="00C61C41"/>
    <w:rsid w:val="00C6290F"/>
    <w:rsid w:val="00C63735"/>
    <w:rsid w:val="00C63BFE"/>
    <w:rsid w:val="00C63C1A"/>
    <w:rsid w:val="00C64816"/>
    <w:rsid w:val="00C673DC"/>
    <w:rsid w:val="00C67B92"/>
    <w:rsid w:val="00C67E97"/>
    <w:rsid w:val="00C716CA"/>
    <w:rsid w:val="00C71E0A"/>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11E0"/>
    <w:rsid w:val="00CB33D7"/>
    <w:rsid w:val="00CB3714"/>
    <w:rsid w:val="00CB4DE2"/>
    <w:rsid w:val="00CC004A"/>
    <w:rsid w:val="00CC1B29"/>
    <w:rsid w:val="00CC475F"/>
    <w:rsid w:val="00CC6082"/>
    <w:rsid w:val="00CC6C6E"/>
    <w:rsid w:val="00CC76E6"/>
    <w:rsid w:val="00CC7FD1"/>
    <w:rsid w:val="00CC7FFB"/>
    <w:rsid w:val="00CD01E6"/>
    <w:rsid w:val="00CD05C8"/>
    <w:rsid w:val="00CD06F2"/>
    <w:rsid w:val="00CD1A92"/>
    <w:rsid w:val="00CD1F55"/>
    <w:rsid w:val="00CD69CD"/>
    <w:rsid w:val="00CD6ED2"/>
    <w:rsid w:val="00CE0A18"/>
    <w:rsid w:val="00CE1A22"/>
    <w:rsid w:val="00CE2781"/>
    <w:rsid w:val="00CE33DA"/>
    <w:rsid w:val="00CE3BE7"/>
    <w:rsid w:val="00CE3C10"/>
    <w:rsid w:val="00CE5D62"/>
    <w:rsid w:val="00CE6634"/>
    <w:rsid w:val="00CE6EDE"/>
    <w:rsid w:val="00CF0BD5"/>
    <w:rsid w:val="00CF493E"/>
    <w:rsid w:val="00CF5168"/>
    <w:rsid w:val="00CF62BB"/>
    <w:rsid w:val="00CF7357"/>
    <w:rsid w:val="00CF7811"/>
    <w:rsid w:val="00D0140B"/>
    <w:rsid w:val="00D020D2"/>
    <w:rsid w:val="00D0291E"/>
    <w:rsid w:val="00D045B1"/>
    <w:rsid w:val="00D051A3"/>
    <w:rsid w:val="00D05563"/>
    <w:rsid w:val="00D0592B"/>
    <w:rsid w:val="00D12684"/>
    <w:rsid w:val="00D129E1"/>
    <w:rsid w:val="00D13AF7"/>
    <w:rsid w:val="00D14BDC"/>
    <w:rsid w:val="00D1547D"/>
    <w:rsid w:val="00D15834"/>
    <w:rsid w:val="00D15D1D"/>
    <w:rsid w:val="00D17D34"/>
    <w:rsid w:val="00D20A32"/>
    <w:rsid w:val="00D233A3"/>
    <w:rsid w:val="00D2389D"/>
    <w:rsid w:val="00D24B5B"/>
    <w:rsid w:val="00D25335"/>
    <w:rsid w:val="00D25C6F"/>
    <w:rsid w:val="00D2660D"/>
    <w:rsid w:val="00D317C2"/>
    <w:rsid w:val="00D32033"/>
    <w:rsid w:val="00D322C4"/>
    <w:rsid w:val="00D32301"/>
    <w:rsid w:val="00D32B0C"/>
    <w:rsid w:val="00D34B96"/>
    <w:rsid w:val="00D36298"/>
    <w:rsid w:val="00D377E1"/>
    <w:rsid w:val="00D4049E"/>
    <w:rsid w:val="00D40C3D"/>
    <w:rsid w:val="00D413F6"/>
    <w:rsid w:val="00D41622"/>
    <w:rsid w:val="00D44952"/>
    <w:rsid w:val="00D47B5E"/>
    <w:rsid w:val="00D500FB"/>
    <w:rsid w:val="00D504D2"/>
    <w:rsid w:val="00D507C5"/>
    <w:rsid w:val="00D51DA3"/>
    <w:rsid w:val="00D5234E"/>
    <w:rsid w:val="00D52DEF"/>
    <w:rsid w:val="00D54ABF"/>
    <w:rsid w:val="00D55157"/>
    <w:rsid w:val="00D56017"/>
    <w:rsid w:val="00D60117"/>
    <w:rsid w:val="00D61CFF"/>
    <w:rsid w:val="00D61E64"/>
    <w:rsid w:val="00D62A86"/>
    <w:rsid w:val="00D6360C"/>
    <w:rsid w:val="00D64714"/>
    <w:rsid w:val="00D66BC4"/>
    <w:rsid w:val="00D66DB4"/>
    <w:rsid w:val="00D67393"/>
    <w:rsid w:val="00D67E08"/>
    <w:rsid w:val="00D7032C"/>
    <w:rsid w:val="00D7067B"/>
    <w:rsid w:val="00D712EC"/>
    <w:rsid w:val="00D7175C"/>
    <w:rsid w:val="00D72B2E"/>
    <w:rsid w:val="00D74B6B"/>
    <w:rsid w:val="00D760A8"/>
    <w:rsid w:val="00D76CB8"/>
    <w:rsid w:val="00D77A26"/>
    <w:rsid w:val="00D80C65"/>
    <w:rsid w:val="00D8495E"/>
    <w:rsid w:val="00D9074A"/>
    <w:rsid w:val="00D9097D"/>
    <w:rsid w:val="00D9417C"/>
    <w:rsid w:val="00D949C7"/>
    <w:rsid w:val="00D94E69"/>
    <w:rsid w:val="00D952E4"/>
    <w:rsid w:val="00D95B22"/>
    <w:rsid w:val="00DA32E6"/>
    <w:rsid w:val="00DA32F7"/>
    <w:rsid w:val="00DA6E41"/>
    <w:rsid w:val="00DA7113"/>
    <w:rsid w:val="00DA7B9F"/>
    <w:rsid w:val="00DB227D"/>
    <w:rsid w:val="00DB2997"/>
    <w:rsid w:val="00DB382B"/>
    <w:rsid w:val="00DB6D92"/>
    <w:rsid w:val="00DB7520"/>
    <w:rsid w:val="00DC0462"/>
    <w:rsid w:val="00DC095B"/>
    <w:rsid w:val="00DC0A8A"/>
    <w:rsid w:val="00DC0CBC"/>
    <w:rsid w:val="00DC1A2A"/>
    <w:rsid w:val="00DC32FA"/>
    <w:rsid w:val="00DC57BD"/>
    <w:rsid w:val="00DC67AC"/>
    <w:rsid w:val="00DC6D5F"/>
    <w:rsid w:val="00DC7503"/>
    <w:rsid w:val="00DC7B6E"/>
    <w:rsid w:val="00DD0B00"/>
    <w:rsid w:val="00DD350D"/>
    <w:rsid w:val="00DD3B19"/>
    <w:rsid w:val="00DD4216"/>
    <w:rsid w:val="00DD4F6E"/>
    <w:rsid w:val="00DD50DD"/>
    <w:rsid w:val="00DD5AE1"/>
    <w:rsid w:val="00DD66A2"/>
    <w:rsid w:val="00DE151B"/>
    <w:rsid w:val="00DE1F2B"/>
    <w:rsid w:val="00DE274C"/>
    <w:rsid w:val="00DE287D"/>
    <w:rsid w:val="00DE293E"/>
    <w:rsid w:val="00DE2A8B"/>
    <w:rsid w:val="00DE4090"/>
    <w:rsid w:val="00DE4A17"/>
    <w:rsid w:val="00DE4E33"/>
    <w:rsid w:val="00DE5003"/>
    <w:rsid w:val="00DE60A2"/>
    <w:rsid w:val="00DE7727"/>
    <w:rsid w:val="00DE7D8F"/>
    <w:rsid w:val="00DF1383"/>
    <w:rsid w:val="00DF2A1A"/>
    <w:rsid w:val="00DF4239"/>
    <w:rsid w:val="00DF55A4"/>
    <w:rsid w:val="00E0095F"/>
    <w:rsid w:val="00E028EE"/>
    <w:rsid w:val="00E03A59"/>
    <w:rsid w:val="00E03A6C"/>
    <w:rsid w:val="00E03C6D"/>
    <w:rsid w:val="00E03EB1"/>
    <w:rsid w:val="00E10018"/>
    <w:rsid w:val="00E10F6B"/>
    <w:rsid w:val="00E119DC"/>
    <w:rsid w:val="00E12F74"/>
    <w:rsid w:val="00E139CA"/>
    <w:rsid w:val="00E15C46"/>
    <w:rsid w:val="00E16BCC"/>
    <w:rsid w:val="00E16F1D"/>
    <w:rsid w:val="00E214EB"/>
    <w:rsid w:val="00E232BC"/>
    <w:rsid w:val="00E234D2"/>
    <w:rsid w:val="00E26E5F"/>
    <w:rsid w:val="00E30D80"/>
    <w:rsid w:val="00E3131F"/>
    <w:rsid w:val="00E319C5"/>
    <w:rsid w:val="00E31B55"/>
    <w:rsid w:val="00E324CC"/>
    <w:rsid w:val="00E34407"/>
    <w:rsid w:val="00E3467F"/>
    <w:rsid w:val="00E413B8"/>
    <w:rsid w:val="00E41CD1"/>
    <w:rsid w:val="00E42AC9"/>
    <w:rsid w:val="00E4440F"/>
    <w:rsid w:val="00E454D5"/>
    <w:rsid w:val="00E47690"/>
    <w:rsid w:val="00E51340"/>
    <w:rsid w:val="00E513E4"/>
    <w:rsid w:val="00E52089"/>
    <w:rsid w:val="00E52205"/>
    <w:rsid w:val="00E54B20"/>
    <w:rsid w:val="00E54D81"/>
    <w:rsid w:val="00E574B5"/>
    <w:rsid w:val="00E57526"/>
    <w:rsid w:val="00E61597"/>
    <w:rsid w:val="00E643A6"/>
    <w:rsid w:val="00E655FF"/>
    <w:rsid w:val="00E65E14"/>
    <w:rsid w:val="00E66FEF"/>
    <w:rsid w:val="00E673C4"/>
    <w:rsid w:val="00E67D48"/>
    <w:rsid w:val="00E71C79"/>
    <w:rsid w:val="00E725F7"/>
    <w:rsid w:val="00E7382B"/>
    <w:rsid w:val="00E73AA2"/>
    <w:rsid w:val="00E7553B"/>
    <w:rsid w:val="00E75864"/>
    <w:rsid w:val="00E76737"/>
    <w:rsid w:val="00E77527"/>
    <w:rsid w:val="00E7773E"/>
    <w:rsid w:val="00E80FB6"/>
    <w:rsid w:val="00E82653"/>
    <w:rsid w:val="00E836AC"/>
    <w:rsid w:val="00E84310"/>
    <w:rsid w:val="00E849D4"/>
    <w:rsid w:val="00E855A7"/>
    <w:rsid w:val="00E85C54"/>
    <w:rsid w:val="00E86828"/>
    <w:rsid w:val="00E86925"/>
    <w:rsid w:val="00E86E33"/>
    <w:rsid w:val="00E87423"/>
    <w:rsid w:val="00E901C9"/>
    <w:rsid w:val="00E91C6C"/>
    <w:rsid w:val="00E922A3"/>
    <w:rsid w:val="00E9713D"/>
    <w:rsid w:val="00E973A9"/>
    <w:rsid w:val="00EA1FBE"/>
    <w:rsid w:val="00EA251F"/>
    <w:rsid w:val="00EA32CC"/>
    <w:rsid w:val="00EA6667"/>
    <w:rsid w:val="00EA6D06"/>
    <w:rsid w:val="00EB08DC"/>
    <w:rsid w:val="00EB3BD5"/>
    <w:rsid w:val="00EB4128"/>
    <w:rsid w:val="00EB4CC3"/>
    <w:rsid w:val="00EB52E7"/>
    <w:rsid w:val="00EB5621"/>
    <w:rsid w:val="00EB63D8"/>
    <w:rsid w:val="00EB7FA8"/>
    <w:rsid w:val="00EC0520"/>
    <w:rsid w:val="00EC0632"/>
    <w:rsid w:val="00EC3290"/>
    <w:rsid w:val="00EC355E"/>
    <w:rsid w:val="00EC586C"/>
    <w:rsid w:val="00EC7C1B"/>
    <w:rsid w:val="00ED00C2"/>
    <w:rsid w:val="00ED17A9"/>
    <w:rsid w:val="00ED2080"/>
    <w:rsid w:val="00ED58D4"/>
    <w:rsid w:val="00ED5D30"/>
    <w:rsid w:val="00ED633C"/>
    <w:rsid w:val="00ED7753"/>
    <w:rsid w:val="00EE02C0"/>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378D"/>
    <w:rsid w:val="00F04AE3"/>
    <w:rsid w:val="00F076F4"/>
    <w:rsid w:val="00F10B16"/>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414C4"/>
    <w:rsid w:val="00F42BE7"/>
    <w:rsid w:val="00F438DD"/>
    <w:rsid w:val="00F44146"/>
    <w:rsid w:val="00F44A58"/>
    <w:rsid w:val="00F45052"/>
    <w:rsid w:val="00F473B7"/>
    <w:rsid w:val="00F475D5"/>
    <w:rsid w:val="00F476A5"/>
    <w:rsid w:val="00F47A89"/>
    <w:rsid w:val="00F50F2A"/>
    <w:rsid w:val="00F53EBD"/>
    <w:rsid w:val="00F5423E"/>
    <w:rsid w:val="00F54EA6"/>
    <w:rsid w:val="00F550A2"/>
    <w:rsid w:val="00F563FF"/>
    <w:rsid w:val="00F56E19"/>
    <w:rsid w:val="00F57005"/>
    <w:rsid w:val="00F600FF"/>
    <w:rsid w:val="00F601F4"/>
    <w:rsid w:val="00F61B0C"/>
    <w:rsid w:val="00F63694"/>
    <w:rsid w:val="00F63C33"/>
    <w:rsid w:val="00F646A7"/>
    <w:rsid w:val="00F64EDF"/>
    <w:rsid w:val="00F67AA6"/>
    <w:rsid w:val="00F7148A"/>
    <w:rsid w:val="00F717A0"/>
    <w:rsid w:val="00F72697"/>
    <w:rsid w:val="00F73D02"/>
    <w:rsid w:val="00F75BCF"/>
    <w:rsid w:val="00F75C77"/>
    <w:rsid w:val="00F7678A"/>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81B"/>
    <w:rsid w:val="00FA2A33"/>
    <w:rsid w:val="00FA4654"/>
    <w:rsid w:val="00FA5242"/>
    <w:rsid w:val="00FA5FD5"/>
    <w:rsid w:val="00FA62B3"/>
    <w:rsid w:val="00FA65A1"/>
    <w:rsid w:val="00FA69E5"/>
    <w:rsid w:val="00FA7DC8"/>
    <w:rsid w:val="00FB075F"/>
    <w:rsid w:val="00FB0EC4"/>
    <w:rsid w:val="00FB11EF"/>
    <w:rsid w:val="00FB1BB8"/>
    <w:rsid w:val="00FB2853"/>
    <w:rsid w:val="00FB3D40"/>
    <w:rsid w:val="00FB3FF4"/>
    <w:rsid w:val="00FB4E84"/>
    <w:rsid w:val="00FB575F"/>
    <w:rsid w:val="00FB7F73"/>
    <w:rsid w:val="00FC09B6"/>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D52EB"/>
    <w:rsid w:val="00FE174A"/>
    <w:rsid w:val="00FE197B"/>
    <w:rsid w:val="00FE4872"/>
    <w:rsid w:val="00FE49B8"/>
    <w:rsid w:val="00FE536E"/>
    <w:rsid w:val="00FE55FE"/>
    <w:rsid w:val="00FE7A7B"/>
    <w:rsid w:val="00FE7D17"/>
    <w:rsid w:val="00FE7D91"/>
    <w:rsid w:val="00FF1068"/>
    <w:rsid w:val="00FF11A3"/>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DBDD0FA"/>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456E5"/>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qFormat/>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8"/>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7"/>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0"/>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Char0">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32"/>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宋体"/>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character" w:styleId="af9">
    <w:name w:val="Strong"/>
    <w:uiPriority w:val="22"/>
    <w:qFormat/>
    <w:rsid w:val="007325C1"/>
    <w:rPr>
      <w:b/>
      <w:bCs/>
    </w:rPr>
  </w:style>
  <w:style w:type="paragraph" w:styleId="afa">
    <w:name w:val="List Paragraph"/>
    <w:basedOn w:val="a2"/>
    <w:uiPriority w:val="34"/>
    <w:qFormat/>
    <w:rsid w:val="009F165F"/>
    <w:pPr>
      <w:ind w:firstLineChars="200" w:firstLine="420"/>
    </w:pPr>
  </w:style>
  <w:style w:type="character" w:customStyle="1" w:styleId="NOZchn">
    <w:name w:val="NO Zchn"/>
    <w:locked/>
    <w:rsid w:val="00F473B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2057D7-4557-48C3-B761-1F2F0E6141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194</TotalTime>
  <Pages>3</Pages>
  <Words>1090</Words>
  <Characters>6217</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7293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10</cp:revision>
  <cp:lastPrinted>2009-04-22T07:01:00Z</cp:lastPrinted>
  <dcterms:created xsi:type="dcterms:W3CDTF">2021-07-28T03:54:00Z</dcterms:created>
  <dcterms:modified xsi:type="dcterms:W3CDTF">2021-08-05T02:34:00Z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(3)KADm39s4it7QRRBVED1KTZFbOSxNyOjmF7kAZEz724gCcB8zWP9Sdf/jUvrybsR8oQopu/iw
ioF017S0FyycBzTQzRwBnk6bTKLeJBxEwbhG6IDjjnLjn4UhogXCglovgk/jqP6UbeSKKkN3
cSUlFyMU6lx/KLeugIhlZ2PEW8pmEVDe8idOzvhRx8vXkPeSm1ZqedG2X5Ek65sWJVCi4pnu
qqBHz6AdU1p83xQbSA</vt:lpwstr>
  </property>
  <property fmtid="{D5CDD505-2E9C-101B-9397-08002B2CF9AE}" pid="17" name="_2015_ms_pID_7253431">
    <vt:lpwstr>MKZ4BjrNGMVSZRS0lT5WiU3kBTQMdxaJKuf4ZuNgefwdKceHR1ey5Q
bywlxVHo7r9Yrg5LcGJmFd5DEl0DGWccYDtHgJFCp2pniof/C3xt0RdQSFn1kNnS88fAck4j
zAysb8jumJ3pTGm3AtP9YD8ISIHhN7ow9mE0KQupUgy2yuDMbtrRsXmQFvZOzQlq5NT5M4Vb
psHlk3wcvO3hhpn3AsDwsmTvs8aUNkNnQrdh</vt:lpwstr>
  </property>
  <property fmtid="{D5CDD505-2E9C-101B-9397-08002B2CF9AE}" pid="18" name="_2015_ms_pID_7253432">
    <vt:lpwstr>DQ==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1624003509</vt:lpwstr>
  </property>
</Properties>
</file>